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FB09E" w14:textId="77777777" w:rsidR="00EC3191" w:rsidRDefault="00EC3191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7EC6119F" w14:textId="77777777" w:rsidR="00EC3191" w:rsidRDefault="00EC3191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767AB485" w14:textId="67B751B2" w:rsidR="00EA5407" w:rsidRDefault="00EA5407" w:rsidP="00EA5407">
      <w:pPr>
        <w:contextualSpacing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7C4818">
        <w:rPr>
          <w:rFonts w:ascii="Calibri" w:hAnsi="Calibri" w:cs="Calibri"/>
          <w:b/>
          <w:bCs/>
          <w:i/>
          <w:iCs/>
          <w:sz w:val="28"/>
          <w:szCs w:val="28"/>
        </w:rPr>
        <w:t xml:space="preserve">Labour History Review </w:t>
      </w:r>
    </w:p>
    <w:p w14:paraId="47C23C3A" w14:textId="6009E3F2" w:rsidR="00EA5407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018D56C3" w14:textId="61F79925" w:rsidR="00EA5407" w:rsidRPr="00B77946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 w:rsidRPr="00B77946">
        <w:rPr>
          <w:rFonts w:ascii="Calibri" w:hAnsi="Calibri" w:cs="Calibri"/>
          <w:b/>
          <w:bCs/>
          <w:sz w:val="28"/>
          <w:szCs w:val="28"/>
        </w:rPr>
        <w:t>202</w:t>
      </w:r>
      <w:r w:rsidR="00DC590B" w:rsidRPr="00B77946">
        <w:rPr>
          <w:rFonts w:ascii="Calibri" w:hAnsi="Calibri" w:cs="Calibri"/>
          <w:b/>
          <w:bCs/>
          <w:sz w:val="28"/>
          <w:szCs w:val="28"/>
        </w:rPr>
        <w:t>2</w:t>
      </w:r>
      <w:r w:rsidRPr="00B77946">
        <w:rPr>
          <w:rFonts w:ascii="Calibri" w:hAnsi="Calibri" w:cs="Calibri"/>
          <w:b/>
          <w:bCs/>
          <w:sz w:val="28"/>
          <w:szCs w:val="28"/>
        </w:rPr>
        <w:t xml:space="preserve"> Index</w:t>
      </w:r>
    </w:p>
    <w:p w14:paraId="26463A94" w14:textId="77777777" w:rsidR="00EA5407" w:rsidRDefault="00EA5407" w:rsidP="00EA5407">
      <w:pPr>
        <w:contextualSpacing/>
        <w:jc w:val="center"/>
        <w:rPr>
          <w:rFonts w:ascii="Calibri" w:hAnsi="Calibri" w:cs="Calibri"/>
          <w:b/>
          <w:bCs/>
        </w:rPr>
      </w:pPr>
    </w:p>
    <w:p w14:paraId="6F41FB08" w14:textId="77777777" w:rsidR="00EA5407" w:rsidRPr="00B77946" w:rsidRDefault="00EA5407" w:rsidP="00EA5407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 w:rsidRPr="00B77946">
        <w:rPr>
          <w:rFonts w:ascii="Calibri" w:hAnsi="Calibri" w:cs="Calibri"/>
          <w:b/>
          <w:bCs/>
          <w:sz w:val="28"/>
          <w:szCs w:val="28"/>
        </w:rPr>
        <w:t>Dr Mike Mecham</w:t>
      </w:r>
    </w:p>
    <w:p w14:paraId="5148613F" w14:textId="5D5BA994" w:rsidR="00EA5407" w:rsidRDefault="00EA5407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St Mary’s University, London</w:t>
      </w:r>
    </w:p>
    <w:p w14:paraId="20858ACE" w14:textId="3E2AB3DD" w:rsidR="000D2A54" w:rsidRDefault="000D2A54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0742F384" w14:textId="5E633B20" w:rsidR="000D2A54" w:rsidRDefault="000D2A54" w:rsidP="000D2A54">
      <w:pPr>
        <w:contextualSpacing/>
        <w:rPr>
          <w:rFonts w:ascii="Calibri" w:hAnsi="Calibri" w:cs="Calibri"/>
          <w:szCs w:val="24"/>
        </w:rPr>
      </w:pPr>
      <w:r w:rsidRPr="000D2A54">
        <w:rPr>
          <w:rFonts w:ascii="Calibri" w:hAnsi="Calibri" w:cs="Calibri"/>
          <w:b/>
          <w:bCs/>
          <w:szCs w:val="24"/>
        </w:rPr>
        <w:t>Note</w:t>
      </w:r>
      <w:r>
        <w:rPr>
          <w:rFonts w:ascii="Calibri" w:hAnsi="Calibri" w:cs="Calibri"/>
          <w:szCs w:val="24"/>
        </w:rPr>
        <w:t xml:space="preserve">: All previous indexes covering all issues of </w:t>
      </w:r>
      <w:r w:rsidRPr="000D2A54">
        <w:rPr>
          <w:rFonts w:ascii="Calibri" w:hAnsi="Calibri" w:cs="Calibri"/>
          <w:i/>
          <w:iCs/>
          <w:szCs w:val="24"/>
        </w:rPr>
        <w:t>The Society Labour History Society (SSLH) Bulletin</w:t>
      </w:r>
      <w:r>
        <w:rPr>
          <w:rFonts w:ascii="Calibri" w:hAnsi="Calibri" w:cs="Calibri"/>
          <w:szCs w:val="24"/>
        </w:rPr>
        <w:t xml:space="preserve"> (1960-</w:t>
      </w:r>
      <w:r w:rsidR="00FE5D2B">
        <w:rPr>
          <w:rFonts w:ascii="Calibri" w:hAnsi="Calibri" w:cs="Calibri"/>
          <w:szCs w:val="24"/>
        </w:rPr>
        <w:t>1989</w:t>
      </w:r>
      <w:r>
        <w:rPr>
          <w:rFonts w:ascii="Calibri" w:hAnsi="Calibri" w:cs="Calibri"/>
          <w:szCs w:val="24"/>
        </w:rPr>
        <w:t xml:space="preserve">) and the </w:t>
      </w:r>
      <w:r>
        <w:rPr>
          <w:rFonts w:ascii="Calibri" w:hAnsi="Calibri" w:cs="Calibri"/>
          <w:i/>
          <w:iCs/>
          <w:szCs w:val="24"/>
        </w:rPr>
        <w:t>Labour History Review</w:t>
      </w:r>
      <w:r>
        <w:rPr>
          <w:rFonts w:ascii="Calibri" w:hAnsi="Calibri" w:cs="Calibri"/>
          <w:szCs w:val="24"/>
        </w:rPr>
        <w:t xml:space="preserve"> (19</w:t>
      </w:r>
      <w:r w:rsidR="00FE5D2B">
        <w:rPr>
          <w:rFonts w:ascii="Calibri" w:hAnsi="Calibri" w:cs="Calibri"/>
          <w:szCs w:val="24"/>
        </w:rPr>
        <w:t>90</w:t>
      </w:r>
      <w:r>
        <w:rPr>
          <w:rFonts w:ascii="Calibri" w:hAnsi="Calibri" w:cs="Calibri"/>
          <w:szCs w:val="24"/>
        </w:rPr>
        <w:t>-202</w:t>
      </w:r>
      <w:r w:rsidR="00DC590B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 xml:space="preserve">) can be found on the SSLH website at </w:t>
      </w:r>
      <w:hyperlink r:id="rId7" w:history="1">
        <w:r w:rsidRPr="00432C8B">
          <w:rPr>
            <w:rStyle w:val="Hyperlink"/>
            <w:rFonts w:ascii="Calibri" w:hAnsi="Calibri" w:cs="Calibri"/>
            <w:szCs w:val="24"/>
          </w:rPr>
          <w:t>https://sslh.org.uk/publications/lhr-index/</w:t>
        </w:r>
      </w:hyperlink>
      <w:r>
        <w:rPr>
          <w:rFonts w:ascii="Calibri" w:hAnsi="Calibri" w:cs="Calibri"/>
          <w:szCs w:val="24"/>
        </w:rPr>
        <w:t>.</w:t>
      </w:r>
    </w:p>
    <w:p w14:paraId="0C5147FE" w14:textId="1EF05EA5" w:rsidR="000D2A54" w:rsidRDefault="000D2A54" w:rsidP="000D2A54">
      <w:pPr>
        <w:contextualSpacing/>
        <w:rPr>
          <w:rFonts w:ascii="Calibri" w:hAnsi="Calibri" w:cs="Calibri"/>
          <w:szCs w:val="24"/>
        </w:rPr>
      </w:pPr>
    </w:p>
    <w:p w14:paraId="066B9B4A" w14:textId="3A2A312C" w:rsidR="000D2A54" w:rsidRPr="00511B21" w:rsidRDefault="000D2A54" w:rsidP="000D2A54">
      <w:pPr>
        <w:contextualSpacing/>
        <w:rPr>
          <w:rFonts w:ascii="Calibri" w:hAnsi="Calibri" w:cs="Calibri"/>
          <w:b/>
          <w:bCs/>
          <w:sz w:val="28"/>
          <w:szCs w:val="28"/>
        </w:rPr>
      </w:pPr>
      <w:r w:rsidRPr="00511B21">
        <w:rPr>
          <w:rFonts w:ascii="Calibri" w:hAnsi="Calibri" w:cs="Calibri"/>
          <w:b/>
          <w:bCs/>
          <w:sz w:val="28"/>
          <w:szCs w:val="28"/>
        </w:rPr>
        <w:t>JOURNAL ISSUES</w:t>
      </w:r>
    </w:p>
    <w:p w14:paraId="7FAD44F7" w14:textId="353BABB8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4D379293" w14:textId="077C4AE9" w:rsidR="000D2A54" w:rsidRDefault="000D2A54" w:rsidP="000D2A5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Volume 8</w:t>
      </w:r>
      <w:r w:rsidR="00DC590B">
        <w:rPr>
          <w:rFonts w:ascii="Calibri" w:hAnsi="Calibri" w:cs="Calibri"/>
          <w:b/>
          <w:bCs/>
          <w:szCs w:val="24"/>
        </w:rPr>
        <w:t>7</w:t>
      </w:r>
      <w:r>
        <w:rPr>
          <w:rFonts w:ascii="Calibri" w:hAnsi="Calibri" w:cs="Calibri"/>
          <w:b/>
          <w:bCs/>
          <w:szCs w:val="24"/>
        </w:rPr>
        <w:t xml:space="preserve"> (202</w:t>
      </w:r>
      <w:r w:rsidR="00DC590B">
        <w:rPr>
          <w:rFonts w:ascii="Calibri" w:hAnsi="Calibri" w:cs="Calibri"/>
          <w:b/>
          <w:bCs/>
          <w:szCs w:val="24"/>
        </w:rPr>
        <w:t>2</w:t>
      </w:r>
      <w:r>
        <w:rPr>
          <w:rFonts w:ascii="Calibri" w:hAnsi="Calibri" w:cs="Calibri"/>
          <w:b/>
          <w:bCs/>
          <w:szCs w:val="24"/>
        </w:rPr>
        <w:t>)</w:t>
      </w:r>
    </w:p>
    <w:p w14:paraId="46529387" w14:textId="68F27570" w:rsidR="006B7BF2" w:rsidRDefault="006B7BF2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389029E5" w14:textId="7B3977C0" w:rsidR="006B7BF2" w:rsidRDefault="006B7BF2" w:rsidP="000D2A5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1 (April)</w:t>
      </w:r>
    </w:p>
    <w:p w14:paraId="240462A6" w14:textId="5DBF0971" w:rsidR="00DC590B" w:rsidRDefault="00A5578C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●John Douthwaite and ‘John </w:t>
      </w:r>
      <w:proofErr w:type="spellStart"/>
      <w:r>
        <w:rPr>
          <w:rFonts w:ascii="Calibri" w:hAnsi="Calibri" w:cs="Calibri"/>
          <w:szCs w:val="24"/>
        </w:rPr>
        <w:t>Powlett</w:t>
      </w:r>
      <w:proofErr w:type="spellEnd"/>
      <w:r>
        <w:rPr>
          <w:rFonts w:ascii="Calibri" w:hAnsi="Calibri" w:cs="Calibri"/>
          <w:szCs w:val="24"/>
        </w:rPr>
        <w:t xml:space="preserve">’: </w:t>
      </w:r>
      <w:r w:rsidR="00DC590B">
        <w:rPr>
          <w:rFonts w:ascii="Calibri" w:hAnsi="Calibri" w:cs="Calibri"/>
          <w:szCs w:val="24"/>
        </w:rPr>
        <w:t>Trades</w:t>
      </w:r>
      <w:r w:rsidR="00B77946">
        <w:rPr>
          <w:rFonts w:ascii="Calibri" w:hAnsi="Calibri" w:cs="Calibri"/>
          <w:szCs w:val="24"/>
        </w:rPr>
        <w:t>’</w:t>
      </w:r>
      <w:r w:rsidR="00DC590B">
        <w:rPr>
          <w:rFonts w:ascii="Calibri" w:hAnsi="Calibri" w:cs="Calibri"/>
          <w:szCs w:val="24"/>
        </w:rPr>
        <w:t xml:space="preserve"> Unionism and Conflict in Early 1830s Yo</w:t>
      </w:r>
      <w:r>
        <w:rPr>
          <w:rFonts w:ascii="Calibri" w:hAnsi="Calibri" w:cs="Calibri"/>
          <w:szCs w:val="24"/>
        </w:rPr>
        <w:t>r</w:t>
      </w:r>
      <w:r w:rsidR="00DC590B">
        <w:rPr>
          <w:rFonts w:ascii="Calibri" w:hAnsi="Calibri" w:cs="Calibri"/>
          <w:szCs w:val="24"/>
        </w:rPr>
        <w:t xml:space="preserve">kshire – </w:t>
      </w:r>
      <w:r>
        <w:rPr>
          <w:rFonts w:ascii="Calibri" w:hAnsi="Calibri" w:cs="Calibri"/>
          <w:szCs w:val="24"/>
        </w:rPr>
        <w:t>John Robert Sanders (1-38)</w:t>
      </w:r>
      <w:r w:rsidR="00DC590B">
        <w:rPr>
          <w:rFonts w:ascii="Calibri" w:hAnsi="Calibri" w:cs="Calibri"/>
          <w:szCs w:val="24"/>
        </w:rPr>
        <w:t xml:space="preserve"> </w:t>
      </w:r>
    </w:p>
    <w:p w14:paraId="3D884F3B" w14:textId="3B14DF44" w:rsidR="009E41B1" w:rsidRDefault="00537C61" w:rsidP="000D2A54">
      <w:pPr>
        <w:contextualSpacing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szCs w:val="24"/>
        </w:rPr>
        <w:t>●</w:t>
      </w:r>
      <w:r w:rsidR="009E41B1">
        <w:rPr>
          <w:rFonts w:ascii="Calibri" w:hAnsi="Calibri" w:cs="Calibri"/>
          <w:szCs w:val="24"/>
        </w:rPr>
        <w:t>‘</w:t>
      </w:r>
      <w:proofErr w:type="gramEnd"/>
      <w:r w:rsidR="009E41B1">
        <w:rPr>
          <w:rFonts w:ascii="Calibri" w:hAnsi="Calibri" w:cs="Calibri"/>
          <w:szCs w:val="24"/>
        </w:rPr>
        <w:t>Tools of the Employers’ Federation’: The Derry Lockout of 1924 - Luke Dineen (39-63)</w:t>
      </w:r>
    </w:p>
    <w:p w14:paraId="40559584" w14:textId="2AC60EE4" w:rsidR="009E41B1" w:rsidRDefault="00537C61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9E41B1">
        <w:rPr>
          <w:rFonts w:ascii="Calibri" w:hAnsi="Calibri" w:cs="Calibri"/>
          <w:szCs w:val="24"/>
        </w:rPr>
        <w:t>A Radical and Progressive Legacy: Labour’s Housing Record, 1945 to 1951 – John Robert Temple (65-89)</w:t>
      </w:r>
    </w:p>
    <w:p w14:paraId="4706FA3B" w14:textId="0B361CD8" w:rsidR="009E41B1" w:rsidRDefault="00537C61" w:rsidP="000D2A5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9E41B1">
        <w:rPr>
          <w:rFonts w:ascii="Calibri" w:hAnsi="Calibri" w:cs="Calibri"/>
          <w:szCs w:val="24"/>
        </w:rPr>
        <w:t>Book reviews (91-108)</w:t>
      </w:r>
    </w:p>
    <w:p w14:paraId="7797F6B9" w14:textId="77777777" w:rsidR="00A5578C" w:rsidRPr="00DC590B" w:rsidRDefault="00A5578C" w:rsidP="000D2A54">
      <w:pPr>
        <w:contextualSpacing/>
        <w:rPr>
          <w:rFonts w:ascii="Calibri" w:hAnsi="Calibri" w:cs="Calibri"/>
          <w:szCs w:val="24"/>
        </w:rPr>
      </w:pPr>
    </w:p>
    <w:p w14:paraId="1D9BAF70" w14:textId="18D48006" w:rsidR="0077060E" w:rsidRDefault="005B4766" w:rsidP="0077060E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>2 (July)</w:t>
      </w:r>
    </w:p>
    <w:p w14:paraId="2B402366" w14:textId="2EDDCD9E" w:rsidR="00C77A85" w:rsidRDefault="00654BC1" w:rsidP="0077060E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C77A85">
        <w:rPr>
          <w:rFonts w:ascii="Calibri" w:hAnsi="Calibri" w:cs="Calibri"/>
          <w:szCs w:val="24"/>
        </w:rPr>
        <w:t>Citizen Strike Breakers: Volunteers, Strikes, and the State in Britain, 1911-1926 – Liam Ryan (109-140)</w:t>
      </w:r>
    </w:p>
    <w:p w14:paraId="721396CA" w14:textId="0E25E9C3" w:rsidR="00C77A85" w:rsidRDefault="00654BC1" w:rsidP="0077060E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C77A85">
        <w:rPr>
          <w:rFonts w:ascii="Calibri" w:hAnsi="Calibri" w:cs="Calibri"/>
          <w:szCs w:val="24"/>
        </w:rPr>
        <w:t>Bolshevization, Stalinization, and Party Ritual: The Congress of the Communist Party of Great Britain, 1920-1943 – Kevin Morgan (141-182)</w:t>
      </w:r>
    </w:p>
    <w:p w14:paraId="2EE35D18" w14:textId="5F859CA1" w:rsidR="00C77A85" w:rsidRDefault="00654BC1" w:rsidP="0077060E">
      <w:pPr>
        <w:contextualSpacing/>
        <w:rPr>
          <w:rFonts w:ascii="Calibri" w:hAnsi="Calibri" w:cs="Calibri"/>
          <w:szCs w:val="24"/>
        </w:rPr>
      </w:pPr>
      <w:proofErr w:type="gramStart"/>
      <w:r>
        <w:rPr>
          <w:rFonts w:ascii="Calibri" w:hAnsi="Calibri" w:cs="Calibri"/>
          <w:szCs w:val="24"/>
        </w:rPr>
        <w:t>●</w:t>
      </w:r>
      <w:r w:rsidR="00C77A85">
        <w:rPr>
          <w:rFonts w:ascii="Calibri" w:hAnsi="Calibri" w:cs="Calibri"/>
          <w:szCs w:val="24"/>
        </w:rPr>
        <w:t>‘</w:t>
      </w:r>
      <w:proofErr w:type="gramEnd"/>
      <w:r w:rsidR="00C77A85">
        <w:rPr>
          <w:rFonts w:ascii="Calibri" w:hAnsi="Calibri" w:cs="Calibri"/>
          <w:szCs w:val="24"/>
        </w:rPr>
        <w:t>The Bricks and Mortar of All Policy Areas Which Concern Government’: Statisti</w:t>
      </w:r>
      <w:r w:rsidR="0020048B">
        <w:rPr>
          <w:rFonts w:ascii="Calibri" w:hAnsi="Calibri" w:cs="Calibri"/>
          <w:szCs w:val="24"/>
        </w:rPr>
        <w:t>c</w:t>
      </w:r>
      <w:r w:rsidR="00C77A85">
        <w:rPr>
          <w:rFonts w:ascii="Calibri" w:hAnsi="Calibri" w:cs="Calibri"/>
          <w:szCs w:val="24"/>
        </w:rPr>
        <w:t>s and the Labour Force</w:t>
      </w:r>
      <w:r w:rsidR="0020048B">
        <w:rPr>
          <w:rFonts w:ascii="Calibri" w:hAnsi="Calibri" w:cs="Calibri"/>
          <w:szCs w:val="24"/>
        </w:rPr>
        <w:t xml:space="preserve"> Survey at its UK Origins – Linda Arch (183-211)</w:t>
      </w:r>
    </w:p>
    <w:p w14:paraId="40B8DE9A" w14:textId="23D6AE92" w:rsidR="0020048B" w:rsidRPr="00C77A85" w:rsidRDefault="00654BC1" w:rsidP="0077060E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20048B">
        <w:rPr>
          <w:rFonts w:ascii="Calibri" w:hAnsi="Calibri" w:cs="Calibri"/>
          <w:szCs w:val="24"/>
        </w:rPr>
        <w:t>Book reviews (213-225)</w:t>
      </w:r>
    </w:p>
    <w:p w14:paraId="60D84234" w14:textId="77777777" w:rsidR="00EC3191" w:rsidRDefault="00EC3191" w:rsidP="005B4766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</w:p>
    <w:p w14:paraId="6DDAB7CA" w14:textId="732A22C3" w:rsidR="003726E5" w:rsidRDefault="0077060E" w:rsidP="00DC590B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 (December) </w:t>
      </w:r>
    </w:p>
    <w:p w14:paraId="3E140CC0" w14:textId="7DF3E7F5" w:rsidR="00C51715" w:rsidRPr="00654BC1" w:rsidRDefault="00654BC1" w:rsidP="00C51715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●</w:t>
      </w:r>
      <w:r w:rsidR="00C51715" w:rsidRPr="00654BC1">
        <w:rPr>
          <w:rFonts w:asciiTheme="minorHAnsi" w:hAnsiTheme="minorHAnsi" w:cstheme="minorHAnsi"/>
          <w:b w:val="0"/>
          <w:bCs w:val="0"/>
        </w:rPr>
        <w:t>Suburban Labour: The Labour Party in Penge to 1919 – Martin Spence (227-253)</w:t>
      </w:r>
    </w:p>
    <w:p w14:paraId="7EEBFF16" w14:textId="579EC74A" w:rsidR="00C51715" w:rsidRPr="00654BC1" w:rsidRDefault="00A44497" w:rsidP="00C51715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proofErr w:type="gramStart"/>
      <w:r>
        <w:rPr>
          <w:rFonts w:asciiTheme="minorHAnsi" w:hAnsiTheme="minorHAnsi" w:cstheme="minorHAnsi"/>
          <w:b w:val="0"/>
          <w:bCs w:val="0"/>
        </w:rPr>
        <w:t>●</w:t>
      </w:r>
      <w:r w:rsidR="00C51715" w:rsidRPr="00654BC1">
        <w:rPr>
          <w:rFonts w:asciiTheme="minorHAnsi" w:hAnsiTheme="minorHAnsi" w:cstheme="minorHAnsi"/>
          <w:b w:val="0"/>
          <w:bCs w:val="0"/>
        </w:rPr>
        <w:t>‘</w:t>
      </w:r>
      <w:proofErr w:type="gramEnd"/>
      <w:r w:rsidR="00C51715" w:rsidRPr="00654BC1">
        <w:rPr>
          <w:rFonts w:asciiTheme="minorHAnsi" w:hAnsiTheme="minorHAnsi" w:cstheme="minorHAnsi"/>
          <w:b w:val="0"/>
          <w:bCs w:val="0"/>
        </w:rPr>
        <w:t>A Strikers’ “Soviet” in Belfast’?  The Great Belfast Strike of 1919 – Olivier Coquelin (255-275)</w:t>
      </w:r>
    </w:p>
    <w:p w14:paraId="6A2C9C37" w14:textId="1116A8CE" w:rsidR="00C51715" w:rsidRPr="00654BC1" w:rsidRDefault="00654BC1" w:rsidP="00C51715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  <w:r>
        <w:rPr>
          <w:rFonts w:asciiTheme="minorHAnsi" w:hAnsiTheme="minorHAnsi" w:cstheme="minorHAnsi"/>
          <w:b w:val="0"/>
          <w:bCs w:val="0"/>
        </w:rPr>
        <w:t>●</w:t>
      </w:r>
      <w:r w:rsidR="00C51715" w:rsidRPr="00654BC1">
        <w:rPr>
          <w:rFonts w:asciiTheme="minorHAnsi" w:hAnsiTheme="minorHAnsi" w:cstheme="minorHAnsi"/>
          <w:b w:val="0"/>
          <w:bCs w:val="0"/>
        </w:rPr>
        <w:t xml:space="preserve">Roundtable: The New Cold War - Peter Gurney, </w:t>
      </w:r>
      <w:r w:rsidR="00C51715" w:rsidRPr="00C51715">
        <w:rPr>
          <w:rFonts w:asciiTheme="minorHAnsi" w:hAnsiTheme="minorHAnsi" w:cstheme="minorHAnsi"/>
          <w:b w:val="0"/>
          <w:bCs w:val="0"/>
        </w:rPr>
        <w:t>Matthew Grant,</w:t>
      </w:r>
      <w:r w:rsidR="00C51715" w:rsidRPr="00654BC1">
        <w:rPr>
          <w:rFonts w:asciiTheme="minorHAnsi" w:hAnsiTheme="minorHAnsi" w:cstheme="minorHAnsi"/>
          <w:b w:val="0"/>
          <w:bCs w:val="0"/>
        </w:rPr>
        <w:t xml:space="preserve"> </w:t>
      </w:r>
      <w:r w:rsidR="00C51715" w:rsidRPr="00C51715">
        <w:rPr>
          <w:rFonts w:asciiTheme="minorHAnsi" w:hAnsiTheme="minorHAnsi" w:cstheme="minorHAnsi"/>
          <w:b w:val="0"/>
          <w:bCs w:val="0"/>
        </w:rPr>
        <w:t xml:space="preserve">Grace </w:t>
      </w:r>
      <w:proofErr w:type="spellStart"/>
      <w:r w:rsidR="00C51715" w:rsidRPr="00C51715">
        <w:rPr>
          <w:rFonts w:asciiTheme="minorHAnsi" w:hAnsiTheme="minorHAnsi" w:cstheme="minorHAnsi"/>
          <w:b w:val="0"/>
          <w:bCs w:val="0"/>
        </w:rPr>
        <w:t>Huxford</w:t>
      </w:r>
      <w:proofErr w:type="spellEnd"/>
      <w:r w:rsidR="00C51715" w:rsidRPr="00C51715">
        <w:rPr>
          <w:rFonts w:asciiTheme="minorHAnsi" w:hAnsiTheme="minorHAnsi" w:cstheme="minorHAnsi"/>
          <w:b w:val="0"/>
          <w:bCs w:val="0"/>
        </w:rPr>
        <w:t>,</w:t>
      </w:r>
      <w:r w:rsidR="00C51715" w:rsidRPr="00654BC1">
        <w:rPr>
          <w:rFonts w:asciiTheme="minorHAnsi" w:hAnsiTheme="minorHAnsi" w:cstheme="minorHAnsi"/>
          <w:b w:val="0"/>
          <w:bCs w:val="0"/>
        </w:rPr>
        <w:t xml:space="preserve"> </w:t>
      </w:r>
      <w:r w:rsidR="00C51715" w:rsidRPr="00C51715">
        <w:rPr>
          <w:rFonts w:asciiTheme="minorHAnsi" w:hAnsiTheme="minorHAnsi" w:cstheme="minorHAnsi"/>
          <w:b w:val="0"/>
          <w:bCs w:val="0"/>
        </w:rPr>
        <w:t xml:space="preserve">Christoph </w:t>
      </w:r>
      <w:proofErr w:type="spellStart"/>
      <w:r w:rsidR="00C51715" w:rsidRPr="00C51715">
        <w:rPr>
          <w:rFonts w:asciiTheme="minorHAnsi" w:hAnsiTheme="minorHAnsi" w:cstheme="minorHAnsi"/>
          <w:b w:val="0"/>
          <w:bCs w:val="0"/>
        </w:rPr>
        <w:t>Laucht</w:t>
      </w:r>
      <w:proofErr w:type="spellEnd"/>
      <w:r w:rsidR="00C51715" w:rsidRPr="00C51715">
        <w:rPr>
          <w:rFonts w:asciiTheme="minorHAnsi" w:hAnsiTheme="minorHAnsi" w:cstheme="minorHAnsi"/>
          <w:b w:val="0"/>
          <w:bCs w:val="0"/>
        </w:rPr>
        <w:t>,</w:t>
      </w:r>
      <w:r w:rsidR="00C51715" w:rsidRPr="00654BC1">
        <w:rPr>
          <w:rFonts w:asciiTheme="minorHAnsi" w:hAnsiTheme="minorHAnsi" w:cstheme="minorHAnsi"/>
          <w:b w:val="0"/>
          <w:bCs w:val="0"/>
        </w:rPr>
        <w:t xml:space="preserve"> </w:t>
      </w:r>
      <w:r w:rsidR="00C51715" w:rsidRPr="00C51715">
        <w:rPr>
          <w:rFonts w:asciiTheme="minorHAnsi" w:hAnsiTheme="minorHAnsi" w:cstheme="minorHAnsi"/>
          <w:b w:val="0"/>
          <w:bCs w:val="0"/>
        </w:rPr>
        <w:t>Jennifer Luff, and</w:t>
      </w:r>
      <w:r w:rsidR="00C51715" w:rsidRPr="00654BC1">
        <w:rPr>
          <w:rFonts w:asciiTheme="minorHAnsi" w:hAnsiTheme="minorHAnsi" w:cstheme="minorHAnsi"/>
          <w:b w:val="0"/>
          <w:bCs w:val="0"/>
        </w:rPr>
        <w:t xml:space="preserve"> </w:t>
      </w:r>
      <w:r w:rsidR="00C51715" w:rsidRPr="00C51715">
        <w:rPr>
          <w:rFonts w:asciiTheme="minorHAnsi" w:hAnsiTheme="minorHAnsi" w:cstheme="minorHAnsi"/>
          <w:b w:val="0"/>
          <w:bCs w:val="0"/>
        </w:rPr>
        <w:t xml:space="preserve">Holger </w:t>
      </w:r>
      <w:proofErr w:type="spellStart"/>
      <w:r w:rsidR="00C51715" w:rsidRPr="00C51715">
        <w:rPr>
          <w:rFonts w:asciiTheme="minorHAnsi" w:hAnsiTheme="minorHAnsi" w:cstheme="minorHAnsi"/>
          <w:b w:val="0"/>
          <w:bCs w:val="0"/>
        </w:rPr>
        <w:t>Nehring</w:t>
      </w:r>
      <w:proofErr w:type="spellEnd"/>
      <w:r w:rsidR="00C51715" w:rsidRPr="00654BC1">
        <w:rPr>
          <w:rFonts w:asciiTheme="minorHAnsi" w:hAnsiTheme="minorHAnsi" w:cstheme="minorHAnsi"/>
          <w:b w:val="0"/>
          <w:bCs w:val="0"/>
        </w:rPr>
        <w:t xml:space="preserve"> (277-312)</w:t>
      </w:r>
    </w:p>
    <w:p w14:paraId="3E400500" w14:textId="0790BFF4" w:rsidR="00C51715" w:rsidRPr="00654BC1" w:rsidRDefault="00654BC1" w:rsidP="00654BC1">
      <w:pPr>
        <w:pStyle w:val="Heading5"/>
        <w:shd w:val="clear" w:color="auto" w:fill="FFFFFF"/>
        <w:rPr>
          <w:rFonts w:asciiTheme="minorHAnsi" w:hAnsiTheme="minorHAnsi" w:cstheme="minorHAnsi"/>
          <w:b/>
          <w:bCs/>
          <w:color w:val="auto"/>
        </w:rPr>
      </w:pPr>
      <w:r>
        <w:rPr>
          <w:rFonts w:asciiTheme="minorHAnsi" w:hAnsiTheme="minorHAnsi" w:cstheme="minorHAnsi"/>
          <w:color w:val="auto"/>
        </w:rPr>
        <w:t>●</w:t>
      </w:r>
      <w:r w:rsidR="00C51715" w:rsidRPr="00654BC1">
        <w:rPr>
          <w:rFonts w:asciiTheme="minorHAnsi" w:hAnsiTheme="minorHAnsi" w:cstheme="minorHAnsi"/>
          <w:color w:val="auto"/>
        </w:rPr>
        <w:t>Obituaries - John L. Halstead (1936–2021)</w:t>
      </w:r>
    </w:p>
    <w:p w14:paraId="5FC6B106" w14:textId="6D1D4FBC" w:rsidR="00C51715" w:rsidRPr="00C51715" w:rsidRDefault="00654BC1" w:rsidP="00C51715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 w:val="0"/>
          <w:bCs w:val="0"/>
        </w:rPr>
        <w:t>●</w:t>
      </w:r>
      <w:r w:rsidR="00C51715" w:rsidRPr="00654BC1">
        <w:rPr>
          <w:rFonts w:asciiTheme="minorHAnsi" w:hAnsiTheme="minorHAnsi" w:cstheme="minorHAnsi"/>
          <w:b w:val="0"/>
          <w:bCs w:val="0"/>
        </w:rPr>
        <w:t>Book Reviews (</w:t>
      </w:r>
      <w:r>
        <w:rPr>
          <w:rFonts w:asciiTheme="minorHAnsi" w:hAnsiTheme="minorHAnsi" w:cstheme="minorHAnsi"/>
          <w:b w:val="0"/>
          <w:bCs w:val="0"/>
        </w:rPr>
        <w:t>323-337)</w:t>
      </w:r>
    </w:p>
    <w:p w14:paraId="66C868DF" w14:textId="4C71E6BC" w:rsidR="00C51715" w:rsidRPr="00654BC1" w:rsidRDefault="00C51715" w:rsidP="00C51715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</w:p>
    <w:p w14:paraId="361E2D75" w14:textId="77777777" w:rsidR="00C51715" w:rsidRDefault="00C51715" w:rsidP="00C51715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="Arial" w:hAnsi="Arial" w:cs="Arial"/>
          <w:b w:val="0"/>
          <w:bCs w:val="0"/>
          <w:color w:val="212121"/>
        </w:rPr>
      </w:pPr>
    </w:p>
    <w:p w14:paraId="275C59DE" w14:textId="77777777" w:rsidR="00C51715" w:rsidRDefault="00C51715" w:rsidP="00DC590B">
      <w:pPr>
        <w:pStyle w:val="Heading4"/>
        <w:shd w:val="clear" w:color="auto" w:fill="FFFFFF"/>
        <w:spacing w:before="0" w:beforeAutospacing="0" w:after="0" w:afterAutospacing="0" w:line="308" w:lineRule="atLeast"/>
        <w:rPr>
          <w:rFonts w:asciiTheme="minorHAnsi" w:hAnsiTheme="minorHAnsi" w:cstheme="minorHAnsi"/>
          <w:b w:val="0"/>
          <w:bCs w:val="0"/>
        </w:rPr>
      </w:pPr>
    </w:p>
    <w:p w14:paraId="4CB13CD0" w14:textId="1BE102A8" w:rsidR="00A104DE" w:rsidRPr="0000366A" w:rsidRDefault="00A104DE" w:rsidP="000D2A54">
      <w:pPr>
        <w:contextualSpacing/>
        <w:rPr>
          <w:rFonts w:ascii="Calibri" w:hAnsi="Calibri" w:cs="Calibri"/>
          <w:b/>
          <w:bCs/>
          <w:sz w:val="28"/>
          <w:szCs w:val="28"/>
        </w:rPr>
      </w:pPr>
      <w:r w:rsidRPr="0000366A">
        <w:rPr>
          <w:rFonts w:ascii="Calibri" w:hAnsi="Calibri" w:cs="Calibri"/>
          <w:b/>
          <w:bCs/>
          <w:sz w:val="28"/>
          <w:szCs w:val="28"/>
        </w:rPr>
        <w:lastRenderedPageBreak/>
        <w:t>ARTICLES</w:t>
      </w:r>
    </w:p>
    <w:p w14:paraId="222FACCB" w14:textId="1705FCBA" w:rsidR="00A5578C" w:rsidRDefault="00A5578C" w:rsidP="000D2A54">
      <w:pPr>
        <w:contextualSpacing/>
        <w:rPr>
          <w:rFonts w:ascii="Calibri" w:hAnsi="Calibri" w:cs="Calibri"/>
          <w:b/>
          <w:bCs/>
          <w:szCs w:val="24"/>
        </w:rPr>
      </w:pPr>
    </w:p>
    <w:p w14:paraId="5FA5F8C9" w14:textId="6ED123C5" w:rsidR="00A03A3E" w:rsidRDefault="0020048B" w:rsidP="00A03A3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Arch, Linda.  ‘The Bricks and Mortar of All Policy Areas Which Concern Government’: Statistics and the Labour Force Survey at its UK Origins – 87:2 (July 2022), 183-211</w:t>
      </w:r>
      <w:r w:rsidR="00B77946">
        <w:rPr>
          <w:rFonts w:ascii="Calibri" w:hAnsi="Calibri" w:cs="Calibri"/>
          <w:szCs w:val="24"/>
        </w:rPr>
        <w:t>.</w:t>
      </w:r>
    </w:p>
    <w:p w14:paraId="58B5CEC4" w14:textId="73C1D9E5" w:rsidR="00A03A3E" w:rsidRDefault="00A03A3E" w:rsidP="009F55D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Theme="minorHAnsi" w:hAnsiTheme="minorHAnsi" w:cstheme="minorHAnsi"/>
        </w:rPr>
        <w:t>Coquelin</w:t>
      </w:r>
      <w:r w:rsidR="00B77946">
        <w:rPr>
          <w:rFonts w:asciiTheme="minorHAnsi" w:hAnsiTheme="minorHAnsi" w:cstheme="minorHAnsi"/>
        </w:rPr>
        <w:t>, Olivier</w:t>
      </w:r>
      <w:r>
        <w:rPr>
          <w:rFonts w:asciiTheme="minorHAnsi" w:hAnsiTheme="minorHAnsi" w:cstheme="minorHAnsi"/>
        </w:rPr>
        <w:t xml:space="preserve">.  </w:t>
      </w:r>
      <w:r w:rsidRPr="00654BC1">
        <w:rPr>
          <w:rFonts w:asciiTheme="minorHAnsi" w:hAnsiTheme="minorHAnsi" w:cstheme="minorHAnsi"/>
        </w:rPr>
        <w:t xml:space="preserve">‘A Strikers’ “Soviet” in Belfast’?  The Great Belfast Strike of 1919 – </w:t>
      </w:r>
      <w:r>
        <w:rPr>
          <w:rFonts w:asciiTheme="minorHAnsi" w:hAnsiTheme="minorHAnsi" w:cstheme="minorHAnsi"/>
        </w:rPr>
        <w:t xml:space="preserve">87:3 (December 2022), </w:t>
      </w:r>
      <w:r w:rsidRPr="00654BC1">
        <w:rPr>
          <w:rFonts w:asciiTheme="minorHAnsi" w:hAnsiTheme="minorHAnsi" w:cstheme="minorHAnsi"/>
        </w:rPr>
        <w:t>255-275</w:t>
      </w:r>
      <w:r>
        <w:rPr>
          <w:rFonts w:asciiTheme="minorHAnsi" w:hAnsiTheme="minorHAnsi" w:cstheme="minorHAnsi"/>
        </w:rPr>
        <w:t>.</w:t>
      </w:r>
    </w:p>
    <w:p w14:paraId="5BBD39CB" w14:textId="7F747419" w:rsidR="009E41B1" w:rsidRDefault="009E41B1" w:rsidP="009E41B1">
      <w:pPr>
        <w:ind w:left="720" w:hanging="720"/>
        <w:contextualSpacing/>
        <w:rPr>
          <w:rFonts w:ascii="Calibri" w:hAnsi="Calibri" w:cs="Calibri"/>
          <w:szCs w:val="24"/>
        </w:rPr>
      </w:pPr>
      <w:r w:rsidRPr="009E41B1">
        <w:rPr>
          <w:rFonts w:ascii="Calibri" w:hAnsi="Calibri" w:cs="Calibri"/>
          <w:szCs w:val="24"/>
        </w:rPr>
        <w:t>Dineen, Luke.</w:t>
      </w:r>
      <w:r>
        <w:rPr>
          <w:rFonts w:ascii="Calibri" w:hAnsi="Calibri" w:cs="Calibri"/>
          <w:szCs w:val="24"/>
        </w:rPr>
        <w:t xml:space="preserve"> ‘Tools of the Employers’ Federation’: The Derry Lockout of 1924 – 87:1 (April 2022), 39-63.</w:t>
      </w:r>
    </w:p>
    <w:p w14:paraId="0576B7CC" w14:textId="337DE2D9" w:rsidR="0020048B" w:rsidRDefault="0020048B" w:rsidP="009F55D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Morgan, Kevin.  Bolshevization, Stalinization, and Party Ritual: The Congress of the Communist Party of Great Britain, 1920-1943 – 87:2 (July 2022), 141-182.</w:t>
      </w:r>
    </w:p>
    <w:p w14:paraId="78847BB3" w14:textId="16105960" w:rsidR="0020048B" w:rsidRPr="009E41B1" w:rsidRDefault="0020048B" w:rsidP="009F55D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Ryan, Liam.  Citizen Strike Breakers: Volunteers, Strikes, and the State in Britain, 1911-1926 – 87:2 (July 2022), 109-140.</w:t>
      </w:r>
    </w:p>
    <w:p w14:paraId="70AFFDE0" w14:textId="5414CC59" w:rsidR="00A03A3E" w:rsidRDefault="00A5578C" w:rsidP="00A03A3E">
      <w:pPr>
        <w:ind w:left="720" w:hanging="720"/>
        <w:contextualSpacing/>
        <w:rPr>
          <w:rFonts w:ascii="Calibri" w:hAnsi="Calibri" w:cs="Calibri"/>
          <w:szCs w:val="24"/>
        </w:rPr>
      </w:pPr>
      <w:r w:rsidRPr="00A5578C">
        <w:rPr>
          <w:rFonts w:ascii="Calibri" w:hAnsi="Calibri" w:cs="Calibri"/>
          <w:szCs w:val="24"/>
        </w:rPr>
        <w:t>Sanders</w:t>
      </w:r>
      <w:r>
        <w:rPr>
          <w:rFonts w:ascii="Calibri" w:hAnsi="Calibri" w:cs="Calibri"/>
          <w:szCs w:val="24"/>
        </w:rPr>
        <w:t xml:space="preserve">, John Robert.  John Douthwaite and ‘John </w:t>
      </w:r>
      <w:proofErr w:type="spellStart"/>
      <w:r>
        <w:rPr>
          <w:rFonts w:ascii="Calibri" w:hAnsi="Calibri" w:cs="Calibri"/>
          <w:szCs w:val="24"/>
        </w:rPr>
        <w:t>Powlett</w:t>
      </w:r>
      <w:proofErr w:type="spellEnd"/>
      <w:r>
        <w:rPr>
          <w:rFonts w:ascii="Calibri" w:hAnsi="Calibri" w:cs="Calibri"/>
          <w:szCs w:val="24"/>
        </w:rPr>
        <w:t>’: Trades</w:t>
      </w:r>
      <w:r w:rsidR="00B77946">
        <w:rPr>
          <w:rFonts w:ascii="Calibri" w:hAnsi="Calibri" w:cs="Calibri"/>
          <w:szCs w:val="24"/>
        </w:rPr>
        <w:t>’</w:t>
      </w:r>
      <w:r>
        <w:rPr>
          <w:rFonts w:ascii="Calibri" w:hAnsi="Calibri" w:cs="Calibri"/>
          <w:szCs w:val="24"/>
        </w:rPr>
        <w:t xml:space="preserve"> Unionism and Conflict in 1830s Yorkshire – 87:1 (April 2022), 1-38.</w:t>
      </w:r>
    </w:p>
    <w:p w14:paraId="68108167" w14:textId="5C20BDF6" w:rsidR="00A03A3E" w:rsidRDefault="00A03A3E" w:rsidP="00A5578C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Spence, Martin.  </w:t>
      </w:r>
      <w:r w:rsidRPr="00654BC1">
        <w:rPr>
          <w:rFonts w:asciiTheme="minorHAnsi" w:hAnsiTheme="minorHAnsi" w:cstheme="minorHAnsi"/>
        </w:rPr>
        <w:t xml:space="preserve">Suburban Labour: The Labour Party in Penge to 1919 – </w:t>
      </w:r>
      <w:r>
        <w:rPr>
          <w:rFonts w:asciiTheme="minorHAnsi" w:hAnsiTheme="minorHAnsi" w:cstheme="minorHAnsi"/>
        </w:rPr>
        <w:t xml:space="preserve">87:3 (December 2022), </w:t>
      </w:r>
      <w:r w:rsidRPr="00654BC1">
        <w:rPr>
          <w:rFonts w:asciiTheme="minorHAnsi" w:hAnsiTheme="minorHAnsi" w:cstheme="minorHAnsi"/>
        </w:rPr>
        <w:t>227-253</w:t>
      </w:r>
      <w:r>
        <w:rPr>
          <w:rFonts w:asciiTheme="minorHAnsi" w:hAnsiTheme="minorHAnsi" w:cstheme="minorHAnsi"/>
        </w:rPr>
        <w:t>.</w:t>
      </w:r>
    </w:p>
    <w:p w14:paraId="076395B4" w14:textId="6524886A" w:rsidR="00AC34CC" w:rsidRDefault="00537C61" w:rsidP="00A5578C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szCs w:val="24"/>
        </w:rPr>
        <w:t>Temple, John Robert.  A Radical and Progressive Legacy: Labour’s Housing Record, 1945 to 1951 – 87:1 (April 2022), 65-89.</w:t>
      </w:r>
    </w:p>
    <w:p w14:paraId="02169B29" w14:textId="3AB65C61" w:rsidR="00AC34CC" w:rsidRDefault="00AC34CC" w:rsidP="00AC34CC">
      <w:pPr>
        <w:ind w:left="720" w:hanging="720"/>
        <w:contextualSpacing/>
        <w:rPr>
          <w:rFonts w:ascii="Calibri" w:hAnsi="Calibri" w:cs="Calibri"/>
          <w:szCs w:val="24"/>
        </w:rPr>
      </w:pPr>
    </w:p>
    <w:p w14:paraId="4FFCCE09" w14:textId="29C635E0" w:rsidR="00A03A3E" w:rsidRDefault="00A03A3E" w:rsidP="00AC34CC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Obituaries</w:t>
      </w:r>
    </w:p>
    <w:p w14:paraId="1DD0BD85" w14:textId="1A55AF1C" w:rsidR="00A03A3E" w:rsidRPr="00654BC1" w:rsidRDefault="00A03A3E" w:rsidP="00A03A3E">
      <w:pPr>
        <w:pStyle w:val="Heading5"/>
        <w:shd w:val="clear" w:color="auto" w:fill="FFFFFF"/>
        <w:rPr>
          <w:rFonts w:asciiTheme="minorHAnsi" w:hAnsiTheme="minorHAnsi" w:cstheme="minorHAnsi"/>
          <w:b/>
          <w:bCs/>
          <w:color w:val="auto"/>
        </w:rPr>
      </w:pPr>
      <w:r w:rsidRPr="00654BC1">
        <w:rPr>
          <w:rFonts w:asciiTheme="minorHAnsi" w:hAnsiTheme="minorHAnsi" w:cstheme="minorHAnsi"/>
          <w:color w:val="auto"/>
        </w:rPr>
        <w:t xml:space="preserve">John L. Halstead (1936–2021): Some Comments and Reflections – Keith </w:t>
      </w:r>
      <w:proofErr w:type="spellStart"/>
      <w:r w:rsidRPr="00654BC1">
        <w:rPr>
          <w:rFonts w:asciiTheme="minorHAnsi" w:hAnsiTheme="minorHAnsi" w:cstheme="minorHAnsi"/>
          <w:color w:val="auto"/>
        </w:rPr>
        <w:t>Laybourn</w:t>
      </w:r>
      <w:proofErr w:type="spellEnd"/>
      <w:r w:rsidRPr="00654BC1">
        <w:rPr>
          <w:rFonts w:asciiTheme="minorHAnsi" w:hAnsiTheme="minorHAnsi" w:cstheme="minorHAnsi"/>
          <w:color w:val="auto"/>
        </w:rPr>
        <w:t xml:space="preserve"> (313-316); John Halstead: An Irish Appreciation – Emmet O’Connor (317-319); Remembering John Halstead – Mike Mecham (321-322)</w:t>
      </w:r>
      <w:r>
        <w:rPr>
          <w:rFonts w:asciiTheme="minorHAnsi" w:hAnsiTheme="minorHAnsi" w:cstheme="minorHAnsi"/>
          <w:color w:val="auto"/>
        </w:rPr>
        <w:t xml:space="preserve"> – 87:3 (December 2022).</w:t>
      </w:r>
    </w:p>
    <w:p w14:paraId="340D8D45" w14:textId="77777777" w:rsidR="00A03A3E" w:rsidRPr="00A03A3E" w:rsidRDefault="00A03A3E" w:rsidP="00AC34CC">
      <w:pPr>
        <w:ind w:left="720" w:hanging="720"/>
        <w:contextualSpacing/>
        <w:rPr>
          <w:rFonts w:ascii="Calibri" w:hAnsi="Calibri" w:cs="Calibri"/>
          <w:szCs w:val="24"/>
        </w:rPr>
      </w:pPr>
    </w:p>
    <w:p w14:paraId="422BA9D0" w14:textId="3751990E" w:rsidR="00654BC1" w:rsidRDefault="00654BC1" w:rsidP="00AC34CC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Roundtables</w:t>
      </w:r>
    </w:p>
    <w:p w14:paraId="7180A66B" w14:textId="6F7D5486" w:rsidR="00F562BD" w:rsidRDefault="00F562BD" w:rsidP="00AC34CC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0D82D858" w14:textId="3CF04222" w:rsidR="00592C64" w:rsidRPr="00A44497" w:rsidRDefault="00A44497" w:rsidP="00A44497">
      <w:pPr>
        <w:contextualSpacing/>
        <w:rPr>
          <w:rFonts w:ascii="Calibri" w:hAnsi="Calibri" w:cs="Calibri"/>
          <w:szCs w:val="24"/>
        </w:rPr>
      </w:pPr>
      <w:r w:rsidRPr="00B77946">
        <w:rPr>
          <w:rFonts w:ascii="Calibri" w:hAnsi="Calibri" w:cs="Calibri"/>
          <w:b/>
          <w:bCs/>
          <w:szCs w:val="24"/>
        </w:rPr>
        <w:t>The New Cold War</w:t>
      </w:r>
      <w:r>
        <w:rPr>
          <w:rFonts w:ascii="Calibri" w:hAnsi="Calibri" w:cs="Calibri"/>
          <w:szCs w:val="24"/>
        </w:rPr>
        <w:t xml:space="preserve">: The Marginalisation of History – Peter Gurney; Memory Problems: Framing the New Cold War – Matthew Grant; (New) Cold War Nostalgia in Britain – Grace </w:t>
      </w:r>
      <w:proofErr w:type="spellStart"/>
      <w:r>
        <w:rPr>
          <w:rFonts w:ascii="Calibri" w:hAnsi="Calibri" w:cs="Calibri"/>
          <w:szCs w:val="24"/>
        </w:rPr>
        <w:t>Huxford</w:t>
      </w:r>
      <w:proofErr w:type="spellEnd"/>
      <w:r>
        <w:rPr>
          <w:rFonts w:ascii="Calibri" w:hAnsi="Calibri" w:cs="Calibri"/>
          <w:szCs w:val="24"/>
        </w:rPr>
        <w:t xml:space="preserve">; The New Cold War: ‘A New Normal in European Security’? – Christoph </w:t>
      </w:r>
      <w:proofErr w:type="spellStart"/>
      <w:r>
        <w:rPr>
          <w:rFonts w:ascii="Calibri" w:hAnsi="Calibri" w:cs="Calibri"/>
          <w:szCs w:val="24"/>
        </w:rPr>
        <w:t>Laucht</w:t>
      </w:r>
      <w:proofErr w:type="spellEnd"/>
      <w:r>
        <w:rPr>
          <w:rFonts w:ascii="Calibri" w:hAnsi="Calibri" w:cs="Calibri"/>
          <w:szCs w:val="24"/>
        </w:rPr>
        <w:t xml:space="preserve">; The First International of the Global Right? – Jennifer Luff; War Times: Layers of History in Russia’s War against Ukraine – Holger </w:t>
      </w:r>
      <w:proofErr w:type="spellStart"/>
      <w:r>
        <w:rPr>
          <w:rFonts w:ascii="Calibri" w:hAnsi="Calibri" w:cs="Calibri"/>
          <w:szCs w:val="24"/>
        </w:rPr>
        <w:t>Nehring</w:t>
      </w:r>
      <w:proofErr w:type="spellEnd"/>
      <w:r>
        <w:rPr>
          <w:rFonts w:ascii="Calibri" w:hAnsi="Calibri" w:cs="Calibri"/>
          <w:szCs w:val="24"/>
        </w:rPr>
        <w:t xml:space="preserve"> – 87:3 (December 2022), 277-312</w:t>
      </w:r>
    </w:p>
    <w:p w14:paraId="647B2D0E" w14:textId="647C5FEE" w:rsidR="00F77815" w:rsidRDefault="00F77815" w:rsidP="00F562BD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</w:p>
    <w:p w14:paraId="0D3D25D0" w14:textId="44BE4791" w:rsidR="00F839FD" w:rsidRDefault="00F839FD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Reviews </w:t>
      </w:r>
      <w:r>
        <w:rPr>
          <w:rFonts w:ascii="Calibri" w:hAnsi="Calibri" w:cs="Calibri"/>
          <w:szCs w:val="24"/>
        </w:rPr>
        <w:t>(reviewers in brackets)</w:t>
      </w:r>
    </w:p>
    <w:p w14:paraId="52CC6702" w14:textId="06988FB2" w:rsidR="006B7BF2" w:rsidRDefault="006B7BF2" w:rsidP="00F839FD">
      <w:pPr>
        <w:ind w:left="720" w:hanging="720"/>
        <w:contextualSpacing/>
        <w:rPr>
          <w:rFonts w:ascii="Calibri" w:hAnsi="Calibri" w:cs="Calibri"/>
          <w:sz w:val="28"/>
          <w:szCs w:val="28"/>
        </w:rPr>
      </w:pPr>
    </w:p>
    <w:p w14:paraId="0F69E5FF" w14:textId="0EB56A13" w:rsidR="00EB292C" w:rsidRPr="00851C97" w:rsidRDefault="00EB292C" w:rsidP="004D4085">
      <w:pPr>
        <w:shd w:val="clear" w:color="auto" w:fill="FFFFFF"/>
        <w:ind w:left="720" w:hanging="720"/>
        <w:contextualSpacing/>
        <w:textAlignment w:val="baseline"/>
        <w:rPr>
          <w:rFonts w:asciiTheme="minorHAnsi" w:hAnsiTheme="minorHAnsi" w:cstheme="minorHAnsi"/>
          <w:b/>
          <w:bCs/>
          <w:szCs w:val="24"/>
        </w:rPr>
      </w:pPr>
      <w:proofErr w:type="spellStart"/>
      <w:r w:rsidRPr="00EB292C">
        <w:rPr>
          <w:rFonts w:asciiTheme="minorHAnsi" w:hAnsiTheme="minorHAnsi" w:cstheme="minorHAnsi"/>
          <w:color w:val="333333"/>
          <w:shd w:val="clear" w:color="auto" w:fill="FFFFFF"/>
        </w:rPr>
        <w:t>Boran</w:t>
      </w:r>
      <w:proofErr w:type="spellEnd"/>
      <w:r w:rsidRPr="00EB292C">
        <w:rPr>
          <w:rFonts w:asciiTheme="minorHAnsi" w:hAnsiTheme="minorHAnsi" w:cstheme="minorHAnsi"/>
          <w:color w:val="333333"/>
          <w:shd w:val="clear" w:color="auto" w:fill="FFFFFF"/>
        </w:rPr>
        <w:t>, </w:t>
      </w:r>
      <w:r w:rsidR="0000366A">
        <w:rPr>
          <w:rFonts w:asciiTheme="minorHAnsi" w:hAnsiTheme="minorHAnsi" w:cstheme="minorHAnsi"/>
          <w:color w:val="333333"/>
          <w:shd w:val="clear" w:color="auto" w:fill="FFFFFF"/>
        </w:rPr>
        <w:t xml:space="preserve">Anne, </w:t>
      </w:r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Challenge to Power: </w:t>
      </w:r>
      <w:proofErr w:type="spellStart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Nixie</w:t>
      </w:r>
      <w:proofErr w:type="spellEnd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 </w:t>
      </w:r>
      <w:proofErr w:type="spellStart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Boran</w:t>
      </w:r>
      <w:proofErr w:type="spellEnd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 (1904–1971), Freedom and the </w:t>
      </w:r>
      <w:proofErr w:type="spellStart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Castlecomer</w:t>
      </w:r>
      <w:proofErr w:type="spellEnd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 Coal Miners</w:t>
      </w:r>
      <w:r w:rsidRPr="00EB292C">
        <w:rPr>
          <w:rFonts w:asciiTheme="minorHAnsi" w:hAnsiTheme="minorHAnsi" w:cstheme="minorHAnsi"/>
          <w:color w:val="333333"/>
          <w:shd w:val="clear" w:color="auto" w:fill="FFFFFF"/>
        </w:rPr>
        <w:t xml:space="preserve"> (Francis Devine) – 87:3 (December 2022), </w:t>
      </w:r>
      <w:r w:rsidR="00851C97">
        <w:rPr>
          <w:rFonts w:asciiTheme="minorHAnsi" w:hAnsiTheme="minorHAnsi" w:cstheme="minorHAnsi"/>
          <w:shd w:val="clear" w:color="auto" w:fill="FFFFFF"/>
        </w:rPr>
        <w:t>329-332</w:t>
      </w:r>
      <w:r w:rsidR="00B77946">
        <w:rPr>
          <w:rFonts w:asciiTheme="minorHAnsi" w:hAnsiTheme="minorHAnsi" w:cstheme="minorHAnsi"/>
          <w:shd w:val="clear" w:color="auto" w:fill="FFFFFF"/>
        </w:rPr>
        <w:t>.</w:t>
      </w:r>
    </w:p>
    <w:p w14:paraId="6D9C3B10" w14:textId="58F37D51" w:rsidR="00E25F8A" w:rsidRDefault="00E25F8A" w:rsidP="004D4085">
      <w:pPr>
        <w:shd w:val="clear" w:color="auto" w:fill="FFFFFF"/>
        <w:ind w:left="720" w:hanging="720"/>
        <w:contextualSpacing/>
        <w:textAlignment w:val="baseline"/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</w:pPr>
      <w:r w:rsidRPr="004D4085">
        <w:rPr>
          <w:rFonts w:asciiTheme="minorHAnsi" w:hAnsiTheme="minorHAnsi" w:cstheme="minorHAnsi"/>
          <w:szCs w:val="24"/>
        </w:rPr>
        <w:t xml:space="preserve">Caruso, Amerigo, </w:t>
      </w:r>
      <w:r w:rsidR="004D4085">
        <w:rPr>
          <w:rFonts w:asciiTheme="minorHAnsi" w:hAnsiTheme="minorHAnsi" w:cstheme="minorHAnsi"/>
          <w:i/>
          <w:iCs/>
          <w:szCs w:val="24"/>
        </w:rPr>
        <w:t>‘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Blut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und Eisen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auch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im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Innern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’: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Soziale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Konflikte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,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Massenpolitik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und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Gewalt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in Deutschland </w:t>
      </w:r>
      <w:proofErr w:type="spellStart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vor</w:t>
      </w:r>
      <w:proofErr w:type="spellEnd"/>
      <w:r w:rsidR="004D4085" w:rsidRPr="004D4085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</w:t>
      </w:r>
      <w:r w:rsidR="004D4085" w:rsidRPr="004D4085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1914 (</w:t>
      </w:r>
      <w:r w:rsidR="00B77946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‘</w:t>
      </w:r>
      <w:r w:rsidR="004D4085" w:rsidRPr="004D4085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Blood and Iron in the Interior as Well’: Social Conflict, Mass Politics and Violence in Germany before 1914)</w:t>
      </w:r>
      <w:r w:rsidR="004D4085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 xml:space="preserve"> (Matthew </w:t>
      </w:r>
      <w:proofErr w:type="spellStart"/>
      <w:r w:rsidR="004D4085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Stibbe</w:t>
      </w:r>
      <w:proofErr w:type="spellEnd"/>
      <w:r w:rsidR="004D4085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) – 87:1 (April 2022)</w:t>
      </w:r>
      <w:r w:rsidR="00B77946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,</w:t>
      </w:r>
      <w:r w:rsidR="004D4085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 xml:space="preserve"> 101-103.</w:t>
      </w:r>
    </w:p>
    <w:p w14:paraId="7ED91847" w14:textId="4B0ED1B6" w:rsidR="0063522E" w:rsidRPr="000B35E9" w:rsidRDefault="0063522E" w:rsidP="004D4085">
      <w:pPr>
        <w:shd w:val="clear" w:color="auto" w:fill="FFFFFF"/>
        <w:ind w:left="720" w:hanging="720"/>
        <w:contextualSpacing/>
        <w:textAlignment w:val="baseline"/>
        <w:rPr>
          <w:rFonts w:asciiTheme="minorHAnsi" w:eastAsia="Times New Roman" w:hAnsiTheme="minorHAnsi" w:cstheme="minorHAnsi"/>
          <w:color w:val="2A2A2A"/>
          <w:szCs w:val="24"/>
          <w:lang w:eastAsia="en-GB"/>
        </w:rPr>
      </w:pPr>
      <w:r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 xml:space="preserve">Davis, </w:t>
      </w:r>
      <w:proofErr w:type="gramStart"/>
      <w:r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Mary</w:t>
      </w:r>
      <w:proofErr w:type="gramEnd"/>
      <w:r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 xml:space="preserve"> and Foster John, </w:t>
      </w:r>
      <w:r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UNITE History, </w:t>
      </w:r>
      <w:r w:rsidRPr="0063522E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vol.1 (</w:t>
      </w:r>
      <w:r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 xml:space="preserve">1880-1931), </w:t>
      </w:r>
      <w:r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>The Transport and General Workers’ Union (TGWU): Representing a Mass Trade Union Movement</w:t>
      </w:r>
      <w:r w:rsidR="000B35E9">
        <w:rPr>
          <w:rFonts w:asciiTheme="minorHAnsi" w:eastAsia="Times New Roman" w:hAnsiTheme="minorHAnsi" w:cstheme="minorHAnsi"/>
          <w:i/>
          <w:iCs/>
          <w:color w:val="2A2A2A"/>
          <w:szCs w:val="24"/>
          <w:bdr w:val="none" w:sz="0" w:space="0" w:color="auto" w:frame="1"/>
          <w:lang w:eastAsia="en-GB"/>
        </w:rPr>
        <w:t xml:space="preserve"> </w:t>
      </w:r>
      <w:r w:rsidR="000B35E9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 xml:space="preserve">(Diane </w:t>
      </w:r>
      <w:proofErr w:type="spellStart"/>
      <w:r w:rsidR="000B35E9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Hoyles</w:t>
      </w:r>
      <w:proofErr w:type="spellEnd"/>
      <w:r w:rsidR="000B35E9">
        <w:rPr>
          <w:rFonts w:asciiTheme="minorHAnsi" w:eastAsia="Times New Roman" w:hAnsiTheme="minorHAnsi" w:cstheme="minorHAnsi"/>
          <w:color w:val="2A2A2A"/>
          <w:szCs w:val="24"/>
          <w:bdr w:val="none" w:sz="0" w:space="0" w:color="auto" w:frame="1"/>
          <w:lang w:eastAsia="en-GB"/>
        </w:rPr>
        <w:t>) – 87:2 (July 2022), 219-221.</w:t>
      </w:r>
    </w:p>
    <w:p w14:paraId="6FEAF78F" w14:textId="5EA6B4A3" w:rsidR="00CD4257" w:rsidRDefault="00CD4257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Evans, Chris &amp; </w:t>
      </w:r>
      <w:proofErr w:type="spellStart"/>
      <w:r>
        <w:rPr>
          <w:rFonts w:ascii="Calibri" w:hAnsi="Calibri" w:cs="Calibri"/>
          <w:szCs w:val="24"/>
        </w:rPr>
        <w:t>Miskell</w:t>
      </w:r>
      <w:proofErr w:type="spellEnd"/>
      <w:r>
        <w:rPr>
          <w:rFonts w:ascii="Calibri" w:hAnsi="Calibri" w:cs="Calibri"/>
          <w:szCs w:val="24"/>
        </w:rPr>
        <w:t xml:space="preserve">, Louise, </w:t>
      </w:r>
      <w:r>
        <w:rPr>
          <w:rFonts w:ascii="Calibri" w:hAnsi="Calibri" w:cs="Calibri"/>
          <w:i/>
          <w:iCs/>
          <w:szCs w:val="24"/>
        </w:rPr>
        <w:t>Swansea Copper: A Global History</w:t>
      </w:r>
      <w:r>
        <w:rPr>
          <w:rFonts w:ascii="Calibri" w:hAnsi="Calibri" w:cs="Calibri"/>
          <w:szCs w:val="24"/>
        </w:rPr>
        <w:t xml:space="preserve"> (Bill Jones) – 87:1 (April 2022</w:t>
      </w:r>
      <w:r w:rsidR="009F55DD">
        <w:rPr>
          <w:rFonts w:ascii="Calibri" w:hAnsi="Calibri" w:cs="Calibri"/>
          <w:szCs w:val="24"/>
        </w:rPr>
        <w:t>)</w:t>
      </w:r>
      <w:r>
        <w:rPr>
          <w:rFonts w:ascii="Calibri" w:hAnsi="Calibri" w:cs="Calibri"/>
          <w:szCs w:val="24"/>
        </w:rPr>
        <w:t>, 96-98.</w:t>
      </w:r>
    </w:p>
    <w:p w14:paraId="13F939D7" w14:textId="68352C40" w:rsidR="009F55DD" w:rsidRPr="009F55DD" w:rsidRDefault="009F55DD" w:rsidP="00F839FD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lastRenderedPageBreak/>
        <w:t>Gasse</w:t>
      </w:r>
      <w:proofErr w:type="spellEnd"/>
      <w:r>
        <w:rPr>
          <w:rFonts w:ascii="Calibri" w:hAnsi="Calibri" w:cs="Calibri"/>
          <w:szCs w:val="24"/>
        </w:rPr>
        <w:t xml:space="preserve">, Ian, </w:t>
      </w:r>
      <w:r>
        <w:rPr>
          <w:rFonts w:ascii="Calibri" w:hAnsi="Calibri" w:cs="Calibri"/>
          <w:i/>
          <w:iCs/>
          <w:szCs w:val="24"/>
        </w:rPr>
        <w:t xml:space="preserve">Something to Build On: The Co-operative Movement in Dumfries, 1847-1914 </w:t>
      </w:r>
      <w:r>
        <w:rPr>
          <w:rFonts w:ascii="Calibri" w:hAnsi="Calibri" w:cs="Calibri"/>
          <w:szCs w:val="24"/>
        </w:rPr>
        <w:t>(Peter Gurney) – 87:2 (July 2022), 213-214</w:t>
      </w:r>
      <w:r w:rsidR="0063522E">
        <w:rPr>
          <w:rFonts w:ascii="Calibri" w:hAnsi="Calibri" w:cs="Calibri"/>
          <w:szCs w:val="24"/>
        </w:rPr>
        <w:t>.</w:t>
      </w:r>
    </w:p>
    <w:p w14:paraId="25CD5C95" w14:textId="5AEF8836" w:rsidR="006B7BF2" w:rsidRDefault="006B7BF2" w:rsidP="00F839FD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Gildart</w:t>
      </w:r>
      <w:proofErr w:type="spellEnd"/>
      <w:r>
        <w:rPr>
          <w:rFonts w:ascii="Calibri" w:hAnsi="Calibri" w:cs="Calibri"/>
          <w:szCs w:val="24"/>
        </w:rPr>
        <w:t>, Keith &amp; Howell, David</w:t>
      </w:r>
      <w:r w:rsidR="004F7828">
        <w:rPr>
          <w:rFonts w:ascii="Calibri" w:hAnsi="Calibri" w:cs="Calibri"/>
          <w:szCs w:val="24"/>
        </w:rPr>
        <w:t xml:space="preserve"> (eds), </w:t>
      </w:r>
      <w:r w:rsidR="004F7828">
        <w:rPr>
          <w:rFonts w:ascii="Calibri" w:hAnsi="Calibri" w:cs="Calibri"/>
          <w:i/>
          <w:iCs/>
          <w:szCs w:val="24"/>
        </w:rPr>
        <w:t xml:space="preserve">Dictionary of Labour Biography, Vol. 15 </w:t>
      </w:r>
      <w:r w:rsidR="004F7828">
        <w:rPr>
          <w:rFonts w:ascii="Calibri" w:hAnsi="Calibri" w:cs="Calibri"/>
          <w:szCs w:val="24"/>
        </w:rPr>
        <w:t xml:space="preserve">(Dave </w:t>
      </w:r>
      <w:proofErr w:type="spellStart"/>
      <w:r w:rsidR="004F7828">
        <w:rPr>
          <w:rFonts w:ascii="Calibri" w:hAnsi="Calibri" w:cs="Calibri"/>
          <w:szCs w:val="24"/>
        </w:rPr>
        <w:t>Lyddon</w:t>
      </w:r>
      <w:proofErr w:type="spellEnd"/>
      <w:r w:rsidR="004F7828">
        <w:rPr>
          <w:rFonts w:ascii="Calibri" w:hAnsi="Calibri" w:cs="Calibri"/>
          <w:szCs w:val="24"/>
        </w:rPr>
        <w:t>) – 87:1 (April 2022), 91-94.</w:t>
      </w:r>
    </w:p>
    <w:p w14:paraId="32496E36" w14:textId="0A849E75" w:rsidR="0063522E" w:rsidRDefault="0063522E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Humphreys, Laura, </w:t>
      </w:r>
      <w:r>
        <w:rPr>
          <w:rFonts w:ascii="Calibri" w:hAnsi="Calibri" w:cs="Calibri"/>
          <w:i/>
          <w:iCs/>
          <w:szCs w:val="24"/>
        </w:rPr>
        <w:t xml:space="preserve">Globalising Housework: Domestic Labour in Middle-Class London Homes, 1850-1914 </w:t>
      </w:r>
      <w:r>
        <w:rPr>
          <w:rFonts w:ascii="Calibri" w:hAnsi="Calibri" w:cs="Calibri"/>
          <w:szCs w:val="24"/>
        </w:rPr>
        <w:t>(Quentin Outram) – 87:2 (July 2022), 214-</w:t>
      </w:r>
      <w:r w:rsidR="00B77946">
        <w:rPr>
          <w:rFonts w:ascii="Calibri" w:hAnsi="Calibri" w:cs="Calibri"/>
          <w:szCs w:val="24"/>
        </w:rPr>
        <w:t>2</w:t>
      </w:r>
      <w:r>
        <w:rPr>
          <w:rFonts w:ascii="Calibri" w:hAnsi="Calibri" w:cs="Calibri"/>
          <w:szCs w:val="24"/>
        </w:rPr>
        <w:t>19.</w:t>
      </w:r>
    </w:p>
    <w:p w14:paraId="2750A8E7" w14:textId="26EEA7D2" w:rsidR="00A03A3E" w:rsidRPr="00851C97" w:rsidRDefault="00A03A3E" w:rsidP="00F839FD">
      <w:pPr>
        <w:ind w:left="720" w:hanging="720"/>
        <w:contextualSpacing/>
        <w:rPr>
          <w:rFonts w:asciiTheme="minorHAnsi" w:hAnsiTheme="minorHAnsi" w:cstheme="minorHAnsi"/>
          <w:b/>
          <w:bCs/>
          <w:szCs w:val="24"/>
        </w:rPr>
      </w:pPr>
      <w:r w:rsidRPr="00A03A3E">
        <w:rPr>
          <w:rFonts w:asciiTheme="minorHAnsi" w:hAnsiTheme="minorHAnsi" w:cstheme="minorHAnsi"/>
          <w:color w:val="333333"/>
          <w:shd w:val="clear" w:color="auto" w:fill="FFFFFF"/>
        </w:rPr>
        <w:t>Jenkins,</w:t>
      </w:r>
      <w:r w:rsidR="00851C97">
        <w:rPr>
          <w:rFonts w:asciiTheme="minorHAnsi" w:hAnsiTheme="minorHAnsi" w:cstheme="minorHAnsi"/>
          <w:color w:val="333333"/>
          <w:shd w:val="clear" w:color="auto" w:fill="FFFFFF"/>
        </w:rPr>
        <w:t xml:space="preserve"> Lyndsey,</w:t>
      </w:r>
      <w:r w:rsidRPr="00A03A3E">
        <w:rPr>
          <w:rFonts w:asciiTheme="minorHAnsi" w:hAnsiTheme="minorHAnsi" w:cstheme="minorHAnsi"/>
          <w:color w:val="333333"/>
          <w:shd w:val="clear" w:color="auto" w:fill="FFFFFF"/>
        </w:rPr>
        <w:t> </w:t>
      </w:r>
      <w:proofErr w:type="gramStart"/>
      <w:r w:rsidRPr="00A03A3E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Sisters</w:t>
      </w:r>
      <w:proofErr w:type="gramEnd"/>
      <w:r w:rsidRPr="00A03A3E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 and Sisterhood: The Kenney Family, Class, and Suffrage, 1890–1965</w:t>
      </w:r>
      <w:r w:rsidRPr="00A03A3E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="00851C97">
        <w:rPr>
          <w:rFonts w:asciiTheme="minorHAnsi" w:hAnsiTheme="minorHAnsi" w:cstheme="minorHAnsi"/>
          <w:color w:val="333333"/>
          <w:shd w:val="clear" w:color="auto" w:fill="FFFFFF"/>
        </w:rPr>
        <w:t>(Janette Martin) – 87:3 (December 2022), 326-329</w:t>
      </w:r>
      <w:r w:rsidR="00851C97">
        <w:rPr>
          <w:rFonts w:asciiTheme="minorHAnsi" w:hAnsiTheme="minorHAnsi" w:cstheme="minorHAnsi"/>
          <w:shd w:val="clear" w:color="auto" w:fill="FFFFFF"/>
        </w:rPr>
        <w:t>.</w:t>
      </w:r>
    </w:p>
    <w:p w14:paraId="63854C38" w14:textId="10A2FACF" w:rsidR="004D4085" w:rsidRPr="004D4085" w:rsidRDefault="004D4085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Jennings, Paul, </w:t>
      </w:r>
      <w:r>
        <w:rPr>
          <w:rFonts w:ascii="Calibri" w:hAnsi="Calibri" w:cs="Calibri"/>
          <w:i/>
          <w:iCs/>
          <w:szCs w:val="24"/>
        </w:rPr>
        <w:t xml:space="preserve">Working-Class Lives in Edwardian Harrogate </w:t>
      </w:r>
      <w:r>
        <w:rPr>
          <w:rFonts w:ascii="Calibri" w:hAnsi="Calibri" w:cs="Calibri"/>
          <w:szCs w:val="24"/>
        </w:rPr>
        <w:t>(</w:t>
      </w:r>
      <w:r w:rsidR="004A6CE3">
        <w:rPr>
          <w:rFonts w:ascii="Calibri" w:hAnsi="Calibri" w:cs="Calibri"/>
          <w:szCs w:val="24"/>
        </w:rPr>
        <w:t xml:space="preserve">Quentin Outram) – 87:1 (April 2022), </w:t>
      </w:r>
      <w:r>
        <w:rPr>
          <w:rFonts w:ascii="Calibri" w:hAnsi="Calibri" w:cs="Calibri"/>
          <w:szCs w:val="24"/>
        </w:rPr>
        <w:t>103-</w:t>
      </w:r>
      <w:r w:rsidR="004A6CE3">
        <w:rPr>
          <w:rFonts w:ascii="Calibri" w:hAnsi="Calibri" w:cs="Calibri"/>
          <w:szCs w:val="24"/>
        </w:rPr>
        <w:t>105.</w:t>
      </w:r>
    </w:p>
    <w:p w14:paraId="13B23EBA" w14:textId="7DEF4BE0" w:rsidR="004F7828" w:rsidRDefault="004F7828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Peter &amp; King, Steven (eds), </w:t>
      </w:r>
      <w:r w:rsidRPr="004F7828">
        <w:rPr>
          <w:rFonts w:ascii="Calibri" w:hAnsi="Calibri" w:cs="Calibri"/>
          <w:i/>
          <w:iCs/>
          <w:szCs w:val="24"/>
        </w:rPr>
        <w:t>Navigating the Old English Poor Law: The Kirkby Lonsdale Letters, 1809-1836</w:t>
      </w:r>
      <w:r>
        <w:rPr>
          <w:rFonts w:ascii="Calibri" w:hAnsi="Calibri" w:cs="Calibri"/>
          <w:szCs w:val="24"/>
        </w:rPr>
        <w:t xml:space="preserve"> (</w:t>
      </w:r>
      <w:r w:rsidR="00CD4257">
        <w:rPr>
          <w:rFonts w:ascii="Calibri" w:hAnsi="Calibri" w:cs="Calibri"/>
          <w:szCs w:val="24"/>
        </w:rPr>
        <w:t>Lewis Darwen) – 87:1 (April 2022),</w:t>
      </w:r>
      <w:r>
        <w:rPr>
          <w:rFonts w:ascii="Calibri" w:hAnsi="Calibri" w:cs="Calibri"/>
          <w:szCs w:val="24"/>
        </w:rPr>
        <w:t xml:space="preserve"> 94-</w:t>
      </w:r>
      <w:r w:rsidR="00CD4257">
        <w:rPr>
          <w:rFonts w:ascii="Calibri" w:hAnsi="Calibri" w:cs="Calibri"/>
          <w:szCs w:val="24"/>
        </w:rPr>
        <w:t>96.</w:t>
      </w:r>
    </w:p>
    <w:p w14:paraId="603EC5B6" w14:textId="563C73D8" w:rsidR="00EB292C" w:rsidRPr="0000366A" w:rsidRDefault="00EB292C" w:rsidP="00F839FD">
      <w:pPr>
        <w:ind w:left="720" w:hanging="720"/>
        <w:contextualSpacing/>
        <w:rPr>
          <w:rFonts w:asciiTheme="minorHAnsi" w:hAnsiTheme="minorHAnsi" w:cstheme="minorHAnsi"/>
          <w:b/>
          <w:bCs/>
          <w:shd w:val="clear" w:color="auto" w:fill="FFFFFF"/>
        </w:rPr>
      </w:pPr>
      <w:r w:rsidRPr="00EB292C">
        <w:rPr>
          <w:rFonts w:asciiTheme="minorHAnsi" w:hAnsiTheme="minorHAnsi" w:cstheme="minorHAnsi"/>
          <w:color w:val="333333"/>
          <w:shd w:val="clear" w:color="auto" w:fill="FFFFFF"/>
        </w:rPr>
        <w:t>Kier, </w:t>
      </w:r>
      <w:r w:rsidR="0000366A">
        <w:rPr>
          <w:rFonts w:asciiTheme="minorHAnsi" w:hAnsiTheme="minorHAnsi" w:cstheme="minorHAnsi"/>
          <w:color w:val="333333"/>
          <w:shd w:val="clear" w:color="auto" w:fill="FFFFFF"/>
        </w:rPr>
        <w:t xml:space="preserve">Elizabeth, </w:t>
      </w:r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War and Democracy: </w:t>
      </w:r>
      <w:proofErr w:type="spellStart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Labor</w:t>
      </w:r>
      <w:proofErr w:type="spellEnd"/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 xml:space="preserve"> and the Politics of Peace</w:t>
      </w:r>
      <w:r w:rsidRPr="00EB292C">
        <w:rPr>
          <w:rFonts w:asciiTheme="minorHAnsi" w:hAnsiTheme="minorHAnsi" w:cstheme="minorHAnsi"/>
          <w:color w:val="333333"/>
          <w:shd w:val="clear" w:color="auto" w:fill="FFFFFF"/>
        </w:rPr>
        <w:t xml:space="preserve"> (</w:t>
      </w:r>
      <w:r w:rsidR="0000366A">
        <w:rPr>
          <w:rFonts w:asciiTheme="minorHAnsi" w:hAnsiTheme="minorHAnsi" w:cstheme="minorHAnsi"/>
          <w:color w:val="333333"/>
          <w:shd w:val="clear" w:color="auto" w:fill="FFFFFF"/>
        </w:rPr>
        <w:t xml:space="preserve">Martin Conway) – 87:3 (December 2022), </w:t>
      </w:r>
      <w:r w:rsidR="0000366A">
        <w:rPr>
          <w:rFonts w:asciiTheme="minorHAnsi" w:hAnsiTheme="minorHAnsi" w:cstheme="minorHAnsi"/>
          <w:shd w:val="clear" w:color="auto" w:fill="FFFFFF"/>
        </w:rPr>
        <w:t>332-3</w:t>
      </w:r>
      <w:r w:rsidR="00B77946">
        <w:rPr>
          <w:rFonts w:asciiTheme="minorHAnsi" w:hAnsiTheme="minorHAnsi" w:cstheme="minorHAnsi"/>
          <w:shd w:val="clear" w:color="auto" w:fill="FFFFFF"/>
        </w:rPr>
        <w:t>34</w:t>
      </w:r>
      <w:r w:rsidR="0000366A">
        <w:rPr>
          <w:rFonts w:asciiTheme="minorHAnsi" w:hAnsiTheme="minorHAnsi" w:cstheme="minorHAnsi"/>
          <w:shd w:val="clear" w:color="auto" w:fill="FFFFFF"/>
        </w:rPr>
        <w:t>.</w:t>
      </w:r>
    </w:p>
    <w:p w14:paraId="0B4F5490" w14:textId="1F16B688" w:rsidR="00EB292C" w:rsidRPr="0000366A" w:rsidRDefault="00EB292C" w:rsidP="00F839FD">
      <w:pPr>
        <w:ind w:left="720" w:hanging="720"/>
        <w:contextualSpacing/>
        <w:rPr>
          <w:rFonts w:asciiTheme="minorHAnsi" w:hAnsiTheme="minorHAnsi" w:cstheme="minorHAnsi"/>
          <w:szCs w:val="24"/>
        </w:rPr>
      </w:pPr>
      <w:r w:rsidRPr="00EB292C">
        <w:rPr>
          <w:rFonts w:asciiTheme="minorHAnsi" w:hAnsiTheme="minorHAnsi" w:cstheme="minorHAnsi"/>
          <w:color w:val="333333"/>
          <w:shd w:val="clear" w:color="auto" w:fill="FFFFFF"/>
        </w:rPr>
        <w:t>McLoughlin</w:t>
      </w:r>
      <w:r w:rsidR="0000366A">
        <w:rPr>
          <w:rFonts w:asciiTheme="minorHAnsi" w:hAnsiTheme="minorHAnsi" w:cstheme="minorHAnsi"/>
          <w:color w:val="333333"/>
          <w:shd w:val="clear" w:color="auto" w:fill="FFFFFF"/>
        </w:rPr>
        <w:t>, Barry</w:t>
      </w:r>
      <w:r w:rsidRPr="00EB292C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="0000366A">
        <w:rPr>
          <w:rFonts w:asciiTheme="minorHAnsi" w:hAnsiTheme="minorHAnsi" w:cstheme="minorHAnsi"/>
          <w:color w:val="333333"/>
          <w:shd w:val="clear" w:color="auto" w:fill="FFFFFF"/>
        </w:rPr>
        <w:t xml:space="preserve">&amp; </w:t>
      </w:r>
      <w:r w:rsidRPr="00EB292C">
        <w:rPr>
          <w:rFonts w:asciiTheme="minorHAnsi" w:hAnsiTheme="minorHAnsi" w:cstheme="minorHAnsi"/>
          <w:color w:val="333333"/>
          <w:shd w:val="clear" w:color="auto" w:fill="FFFFFF"/>
        </w:rPr>
        <w:t>O’Connor,</w:t>
      </w:r>
      <w:r w:rsidR="0000366A">
        <w:rPr>
          <w:rFonts w:asciiTheme="minorHAnsi" w:hAnsiTheme="minorHAnsi" w:cstheme="minorHAnsi"/>
          <w:color w:val="333333"/>
          <w:shd w:val="clear" w:color="auto" w:fill="FFFFFF"/>
        </w:rPr>
        <w:t xml:space="preserve"> Emmet,</w:t>
      </w:r>
      <w:r w:rsidRPr="00EB292C">
        <w:rPr>
          <w:rFonts w:asciiTheme="minorHAnsi" w:hAnsiTheme="minorHAnsi" w:cstheme="minorHAnsi"/>
          <w:color w:val="333333"/>
          <w:shd w:val="clear" w:color="auto" w:fill="FFFFFF"/>
        </w:rPr>
        <w:t> </w:t>
      </w:r>
      <w:r w:rsidRPr="00EB292C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In Spanish Trenches: The Minds and Deeds of the Irish Who Fought for the Republic in the Spanish Civil War</w:t>
      </w:r>
      <w:r w:rsidRPr="00EB292C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="0000366A">
        <w:rPr>
          <w:rFonts w:asciiTheme="minorHAnsi" w:hAnsiTheme="minorHAnsi" w:cstheme="minorHAnsi"/>
          <w:shd w:val="clear" w:color="auto" w:fill="FFFFFF"/>
        </w:rPr>
        <w:t xml:space="preserve">(Tom </w:t>
      </w:r>
      <w:r w:rsidR="00B77946">
        <w:rPr>
          <w:rFonts w:asciiTheme="minorHAnsi" w:hAnsiTheme="minorHAnsi" w:cstheme="minorHAnsi"/>
          <w:shd w:val="clear" w:color="auto" w:fill="FFFFFF"/>
        </w:rPr>
        <w:t>Buchanan</w:t>
      </w:r>
      <w:r w:rsidR="0000366A">
        <w:rPr>
          <w:rFonts w:asciiTheme="minorHAnsi" w:hAnsiTheme="minorHAnsi" w:cstheme="minorHAnsi"/>
          <w:shd w:val="clear" w:color="auto" w:fill="FFFFFF"/>
        </w:rPr>
        <w:t>) – 87:3 (December 2022), 335-337.</w:t>
      </w:r>
    </w:p>
    <w:p w14:paraId="4F0D00C6" w14:textId="5720B9FF" w:rsidR="00CD4257" w:rsidRDefault="00CD4257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Millan, Matteo &amp; </w:t>
      </w:r>
      <w:proofErr w:type="spellStart"/>
      <w:r>
        <w:rPr>
          <w:rFonts w:ascii="Calibri" w:hAnsi="Calibri" w:cs="Calibri"/>
          <w:szCs w:val="24"/>
        </w:rPr>
        <w:t>Saluppo</w:t>
      </w:r>
      <w:proofErr w:type="spellEnd"/>
      <w:r>
        <w:rPr>
          <w:rFonts w:ascii="Calibri" w:hAnsi="Calibri" w:cs="Calibri"/>
          <w:szCs w:val="24"/>
        </w:rPr>
        <w:t xml:space="preserve">, Alessandro (eds), </w:t>
      </w:r>
      <w:r>
        <w:rPr>
          <w:rFonts w:ascii="Calibri" w:hAnsi="Calibri" w:cs="Calibri"/>
          <w:i/>
          <w:iCs/>
          <w:szCs w:val="24"/>
        </w:rPr>
        <w:t>Corporate Policing, Yellow Unionism, and Strikebreaking, 1890-1930</w:t>
      </w:r>
      <w:r w:rsidR="00E25F8A">
        <w:rPr>
          <w:rFonts w:ascii="Calibri" w:hAnsi="Calibri" w:cs="Calibri"/>
          <w:i/>
          <w:iCs/>
          <w:szCs w:val="24"/>
        </w:rPr>
        <w:t>: In Defence of Freedom</w:t>
      </w:r>
      <w:r>
        <w:rPr>
          <w:rFonts w:ascii="Calibri" w:hAnsi="Calibri" w:cs="Calibri"/>
          <w:szCs w:val="24"/>
        </w:rPr>
        <w:t xml:space="preserve"> (</w:t>
      </w:r>
      <w:r w:rsidR="00E25F8A">
        <w:rPr>
          <w:rFonts w:ascii="Calibri" w:hAnsi="Calibri" w:cs="Calibri"/>
          <w:szCs w:val="24"/>
        </w:rPr>
        <w:t xml:space="preserve">Yann </w:t>
      </w:r>
      <w:proofErr w:type="spellStart"/>
      <w:r w:rsidR="00E25F8A">
        <w:rPr>
          <w:rFonts w:ascii="Calibri" w:hAnsi="Calibri" w:cs="Calibri"/>
          <w:szCs w:val="24"/>
        </w:rPr>
        <w:t>Béliard</w:t>
      </w:r>
      <w:proofErr w:type="spellEnd"/>
      <w:r w:rsidR="00E25F8A">
        <w:rPr>
          <w:rFonts w:ascii="Calibri" w:hAnsi="Calibri" w:cs="Calibri"/>
          <w:szCs w:val="24"/>
        </w:rPr>
        <w:t>) – 87:1 (April 2022), 98-100.</w:t>
      </w:r>
    </w:p>
    <w:p w14:paraId="1D8C5AFC" w14:textId="2C4632BF" w:rsidR="00A03A3E" w:rsidRPr="00A03A3E" w:rsidRDefault="00A03A3E" w:rsidP="00F839FD">
      <w:pPr>
        <w:ind w:left="720" w:hanging="720"/>
        <w:contextualSpacing/>
        <w:rPr>
          <w:rFonts w:asciiTheme="minorHAnsi" w:hAnsiTheme="minorHAnsi" w:cstheme="minorHAnsi"/>
          <w:szCs w:val="24"/>
        </w:rPr>
      </w:pPr>
      <w:proofErr w:type="spellStart"/>
      <w:r w:rsidRPr="00A03A3E">
        <w:rPr>
          <w:rFonts w:asciiTheme="minorHAnsi" w:hAnsiTheme="minorHAnsi" w:cstheme="minorHAnsi"/>
          <w:color w:val="333333"/>
          <w:shd w:val="clear" w:color="auto" w:fill="FFFFFF"/>
        </w:rPr>
        <w:t>Nejedly</w:t>
      </w:r>
      <w:proofErr w:type="spellEnd"/>
      <w:r w:rsidRPr="00A03A3E">
        <w:rPr>
          <w:rFonts w:asciiTheme="minorHAnsi" w:hAnsiTheme="minorHAnsi" w:cstheme="minorHAnsi"/>
          <w:color w:val="333333"/>
          <w:shd w:val="clear" w:color="auto" w:fill="FFFFFF"/>
        </w:rPr>
        <w:t>,</w:t>
      </w:r>
      <w:r w:rsidR="00851C97">
        <w:rPr>
          <w:rFonts w:asciiTheme="minorHAnsi" w:hAnsiTheme="minorHAnsi" w:cstheme="minorHAnsi"/>
          <w:color w:val="333333"/>
          <w:shd w:val="clear" w:color="auto" w:fill="FFFFFF"/>
        </w:rPr>
        <w:t xml:space="preserve"> Mary,</w:t>
      </w:r>
      <w:r w:rsidRPr="00A03A3E">
        <w:rPr>
          <w:rFonts w:asciiTheme="minorHAnsi" w:hAnsiTheme="minorHAnsi" w:cstheme="minorHAnsi"/>
          <w:color w:val="333333"/>
          <w:shd w:val="clear" w:color="auto" w:fill="FFFFFF"/>
        </w:rPr>
        <w:t> </w:t>
      </w:r>
      <w:r w:rsidRPr="00A03A3E">
        <w:rPr>
          <w:rFonts w:asciiTheme="minorHAnsi" w:hAnsiTheme="minorHAnsi" w:cstheme="minorHAnsi"/>
          <w:i/>
          <w:iCs/>
          <w:color w:val="333333"/>
          <w:shd w:val="clear" w:color="auto" w:fill="FFFFFF"/>
        </w:rPr>
        <w:t>The Industrious Child Worker: Child Labour and Childhood in Birmingham and the West Midlands, 1750–1900</w:t>
      </w:r>
      <w:r w:rsidR="00851C97">
        <w:rPr>
          <w:rFonts w:asciiTheme="minorHAnsi" w:hAnsiTheme="minorHAnsi" w:cstheme="minorHAnsi"/>
          <w:color w:val="333333"/>
          <w:shd w:val="clear" w:color="auto" w:fill="FFFFFF"/>
        </w:rPr>
        <w:t xml:space="preserve"> (Claudia </w:t>
      </w:r>
      <w:proofErr w:type="spellStart"/>
      <w:r w:rsidR="00851C97">
        <w:rPr>
          <w:rFonts w:asciiTheme="minorHAnsi" w:hAnsiTheme="minorHAnsi" w:cstheme="minorHAnsi"/>
          <w:color w:val="333333"/>
          <w:shd w:val="clear" w:color="auto" w:fill="FFFFFF"/>
        </w:rPr>
        <w:t>Jarzebowski</w:t>
      </w:r>
      <w:proofErr w:type="spellEnd"/>
      <w:r w:rsidR="0000366A">
        <w:rPr>
          <w:rFonts w:asciiTheme="minorHAnsi" w:hAnsiTheme="minorHAnsi" w:cstheme="minorHAnsi"/>
          <w:color w:val="333333"/>
          <w:shd w:val="clear" w:color="auto" w:fill="FFFFFF"/>
        </w:rPr>
        <w:t>)</w:t>
      </w:r>
      <w:r w:rsidR="00851C97">
        <w:rPr>
          <w:rFonts w:asciiTheme="minorHAnsi" w:hAnsiTheme="minorHAnsi" w:cstheme="minorHAnsi"/>
          <w:color w:val="333333"/>
          <w:shd w:val="clear" w:color="auto" w:fill="FFFFFF"/>
        </w:rPr>
        <w:t xml:space="preserve"> – 87:3 (December 2022), 323-325.</w:t>
      </w:r>
      <w:r w:rsidRPr="00A03A3E">
        <w:rPr>
          <w:rFonts w:asciiTheme="minorHAnsi" w:hAnsiTheme="minorHAnsi" w:cstheme="minorHAnsi"/>
          <w:color w:val="333333"/>
          <w:shd w:val="clear" w:color="auto" w:fill="FFFFFF"/>
        </w:rPr>
        <w:t> </w:t>
      </w:r>
    </w:p>
    <w:p w14:paraId="55C34714" w14:textId="0F85956E" w:rsidR="000B35E9" w:rsidRPr="000B35E9" w:rsidRDefault="000B35E9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Perry, Matt (ed), </w:t>
      </w:r>
      <w:r>
        <w:rPr>
          <w:rFonts w:ascii="Calibri" w:hAnsi="Calibri" w:cs="Calibri"/>
          <w:i/>
          <w:iCs/>
          <w:szCs w:val="24"/>
        </w:rPr>
        <w:t>The Global Challenge of Peace</w:t>
      </w:r>
      <w:r w:rsidR="00B77946">
        <w:rPr>
          <w:rFonts w:ascii="Calibri" w:hAnsi="Calibri" w:cs="Calibri"/>
          <w:i/>
          <w:iCs/>
          <w:szCs w:val="24"/>
        </w:rPr>
        <w:t>:</w:t>
      </w:r>
      <w:r>
        <w:rPr>
          <w:rFonts w:ascii="Calibri" w:hAnsi="Calibri" w:cs="Calibri"/>
          <w:i/>
          <w:iCs/>
          <w:szCs w:val="24"/>
        </w:rPr>
        <w:t xml:space="preserve"> 1919 as a Contested Threshold to a New World Order </w:t>
      </w:r>
      <w:r>
        <w:rPr>
          <w:rFonts w:ascii="Calibri" w:hAnsi="Calibri" w:cs="Calibri"/>
          <w:szCs w:val="24"/>
        </w:rPr>
        <w:t xml:space="preserve">(Arturo </w:t>
      </w:r>
      <w:proofErr w:type="spellStart"/>
      <w:r>
        <w:rPr>
          <w:rFonts w:ascii="Calibri" w:hAnsi="Calibri" w:cs="Calibri"/>
          <w:szCs w:val="24"/>
        </w:rPr>
        <w:t>Zoffma</w:t>
      </w:r>
      <w:r w:rsidR="00B77946">
        <w:rPr>
          <w:rFonts w:ascii="Calibri" w:hAnsi="Calibri" w:cs="Calibri"/>
          <w:szCs w:val="24"/>
        </w:rPr>
        <w:t>n</w:t>
      </w:r>
      <w:r>
        <w:rPr>
          <w:rFonts w:ascii="Calibri" w:hAnsi="Calibri" w:cs="Calibri"/>
          <w:szCs w:val="24"/>
        </w:rPr>
        <w:t>n</w:t>
      </w:r>
      <w:proofErr w:type="spellEnd"/>
      <w:r>
        <w:rPr>
          <w:rFonts w:ascii="Calibri" w:hAnsi="Calibri" w:cs="Calibri"/>
          <w:szCs w:val="24"/>
        </w:rPr>
        <w:t>) – 87:2 (July 2022), 223-225.</w:t>
      </w:r>
    </w:p>
    <w:p w14:paraId="5E6B3155" w14:textId="1290076A" w:rsidR="004A6CE3" w:rsidRDefault="004A6CE3" w:rsidP="00F839FD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Phillips, Jim, Wright, Valerie &amp; Tomlinson, Jim, </w:t>
      </w:r>
      <w:proofErr w:type="gramStart"/>
      <w:r>
        <w:rPr>
          <w:rFonts w:ascii="Calibri" w:hAnsi="Calibri" w:cs="Calibri"/>
          <w:i/>
          <w:iCs/>
          <w:szCs w:val="24"/>
        </w:rPr>
        <w:t>Deindustrialisation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the Moral Economy in Scotland since 1955</w:t>
      </w:r>
      <w:r>
        <w:rPr>
          <w:rFonts w:ascii="Calibri" w:hAnsi="Calibri" w:cs="Calibri"/>
          <w:szCs w:val="24"/>
        </w:rPr>
        <w:t xml:space="preserve"> (Andrew </w:t>
      </w:r>
      <w:proofErr w:type="spellStart"/>
      <w:r>
        <w:rPr>
          <w:rFonts w:ascii="Calibri" w:hAnsi="Calibri" w:cs="Calibri"/>
          <w:szCs w:val="24"/>
        </w:rPr>
        <w:t>Perchard</w:t>
      </w:r>
      <w:proofErr w:type="spellEnd"/>
      <w:r>
        <w:rPr>
          <w:rFonts w:ascii="Calibri" w:hAnsi="Calibri" w:cs="Calibri"/>
          <w:szCs w:val="24"/>
        </w:rPr>
        <w:t>) – 87:1 (April 2022), 106-108.</w:t>
      </w:r>
    </w:p>
    <w:p w14:paraId="3135D666" w14:textId="51E2026A" w:rsidR="000D2A54" w:rsidRDefault="000B35E9" w:rsidP="000B35E9">
      <w:pPr>
        <w:ind w:left="720" w:hanging="720"/>
        <w:contextualSpacing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Cs w:val="24"/>
        </w:rPr>
        <w:t>Tichelar</w:t>
      </w:r>
      <w:proofErr w:type="spellEnd"/>
      <w:r>
        <w:rPr>
          <w:rFonts w:ascii="Calibri" w:hAnsi="Calibri" w:cs="Calibri"/>
          <w:szCs w:val="24"/>
        </w:rPr>
        <w:t xml:space="preserve">, Michael, </w:t>
      </w:r>
      <w:r>
        <w:rPr>
          <w:rFonts w:ascii="Calibri" w:hAnsi="Calibri" w:cs="Calibri"/>
          <w:i/>
          <w:iCs/>
          <w:szCs w:val="24"/>
        </w:rPr>
        <w:t>Why London is Labour: A History of Metropolitan Politics, 1900-</w:t>
      </w:r>
      <w:r w:rsidR="00B77946">
        <w:rPr>
          <w:rFonts w:ascii="Calibri" w:hAnsi="Calibri" w:cs="Calibri"/>
          <w:i/>
          <w:iCs/>
          <w:szCs w:val="24"/>
        </w:rPr>
        <w:t>20</w:t>
      </w:r>
      <w:r>
        <w:rPr>
          <w:rFonts w:ascii="Calibri" w:hAnsi="Calibri" w:cs="Calibri"/>
          <w:i/>
          <w:iCs/>
          <w:szCs w:val="24"/>
        </w:rPr>
        <w:t xml:space="preserve">20 </w:t>
      </w:r>
      <w:r>
        <w:rPr>
          <w:rFonts w:ascii="Calibri" w:hAnsi="Calibri" w:cs="Calibri"/>
          <w:szCs w:val="24"/>
        </w:rPr>
        <w:t>(Steven Fielding) – 87:2 (July 2022), 221-223.</w:t>
      </w:r>
    </w:p>
    <w:p w14:paraId="2EC1D6D6" w14:textId="77777777" w:rsidR="000D2A54" w:rsidRDefault="000D2A54" w:rsidP="000D2A54">
      <w:pPr>
        <w:contextualSpacing/>
        <w:rPr>
          <w:rFonts w:ascii="Calibri" w:hAnsi="Calibri" w:cs="Calibri"/>
          <w:sz w:val="20"/>
          <w:szCs w:val="20"/>
        </w:rPr>
      </w:pPr>
    </w:p>
    <w:p w14:paraId="60C78F5E" w14:textId="77777777" w:rsidR="00EA5407" w:rsidRDefault="00EA5407" w:rsidP="00EA5407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3BCFC8F7" w14:textId="77777777" w:rsidR="006C02A3" w:rsidRDefault="006C02A3"/>
    <w:sectPr w:rsidR="006C02A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0A8C9" w14:textId="77777777" w:rsidR="00D35AB4" w:rsidRDefault="00D35AB4" w:rsidP="00F77815">
      <w:pPr>
        <w:spacing w:after="0"/>
      </w:pPr>
      <w:r>
        <w:separator/>
      </w:r>
    </w:p>
  </w:endnote>
  <w:endnote w:type="continuationSeparator" w:id="0">
    <w:p w14:paraId="486A6F78" w14:textId="77777777" w:rsidR="00D35AB4" w:rsidRDefault="00D35AB4" w:rsidP="00F778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810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31B101" w14:textId="16850359" w:rsidR="00F77815" w:rsidRDefault="00F778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66CB38" w14:textId="77777777" w:rsidR="00F77815" w:rsidRDefault="00F778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FD28D" w14:textId="77777777" w:rsidR="00D35AB4" w:rsidRDefault="00D35AB4" w:rsidP="00F77815">
      <w:pPr>
        <w:spacing w:after="0"/>
      </w:pPr>
      <w:r>
        <w:separator/>
      </w:r>
    </w:p>
  </w:footnote>
  <w:footnote w:type="continuationSeparator" w:id="0">
    <w:p w14:paraId="5EAEB58D" w14:textId="77777777" w:rsidR="00D35AB4" w:rsidRDefault="00D35AB4" w:rsidP="00F7781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F39D3"/>
    <w:multiLevelType w:val="multilevel"/>
    <w:tmpl w:val="1820D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5632B7"/>
    <w:multiLevelType w:val="multilevel"/>
    <w:tmpl w:val="B0C60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870BA1"/>
    <w:multiLevelType w:val="multilevel"/>
    <w:tmpl w:val="981CE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4170804">
    <w:abstractNumId w:val="2"/>
  </w:num>
  <w:num w:numId="2" w16cid:durableId="1455640505">
    <w:abstractNumId w:val="0"/>
  </w:num>
  <w:num w:numId="3" w16cid:durableId="465054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07"/>
    <w:rsid w:val="0000366A"/>
    <w:rsid w:val="00017C48"/>
    <w:rsid w:val="00084937"/>
    <w:rsid w:val="000B35E9"/>
    <w:rsid w:val="000D2A54"/>
    <w:rsid w:val="000E4BB2"/>
    <w:rsid w:val="000F21BF"/>
    <w:rsid w:val="00151C6D"/>
    <w:rsid w:val="00194F96"/>
    <w:rsid w:val="001E1BB6"/>
    <w:rsid w:val="0020048B"/>
    <w:rsid w:val="002078E4"/>
    <w:rsid w:val="00232FBF"/>
    <w:rsid w:val="00292F9C"/>
    <w:rsid w:val="00301D02"/>
    <w:rsid w:val="00302CA3"/>
    <w:rsid w:val="00317C41"/>
    <w:rsid w:val="003726E5"/>
    <w:rsid w:val="00486C67"/>
    <w:rsid w:val="004A27FC"/>
    <w:rsid w:val="004A6CE3"/>
    <w:rsid w:val="004C65FF"/>
    <w:rsid w:val="004D4085"/>
    <w:rsid w:val="004F7828"/>
    <w:rsid w:val="00511B21"/>
    <w:rsid w:val="00537C61"/>
    <w:rsid w:val="005504C1"/>
    <w:rsid w:val="00585202"/>
    <w:rsid w:val="00590897"/>
    <w:rsid w:val="005916CF"/>
    <w:rsid w:val="00592C64"/>
    <w:rsid w:val="005B4766"/>
    <w:rsid w:val="005D5B4D"/>
    <w:rsid w:val="005E3DDD"/>
    <w:rsid w:val="005F5D6C"/>
    <w:rsid w:val="00625DF0"/>
    <w:rsid w:val="0063522E"/>
    <w:rsid w:val="00654BC1"/>
    <w:rsid w:val="00686526"/>
    <w:rsid w:val="006A1101"/>
    <w:rsid w:val="006B7BF2"/>
    <w:rsid w:val="006C02A3"/>
    <w:rsid w:val="006D5550"/>
    <w:rsid w:val="0073740D"/>
    <w:rsid w:val="0077060E"/>
    <w:rsid w:val="007A7207"/>
    <w:rsid w:val="008128C2"/>
    <w:rsid w:val="00851C97"/>
    <w:rsid w:val="00942D28"/>
    <w:rsid w:val="00954797"/>
    <w:rsid w:val="009607C1"/>
    <w:rsid w:val="009836AA"/>
    <w:rsid w:val="009E41B1"/>
    <w:rsid w:val="009F55DD"/>
    <w:rsid w:val="00A03A3E"/>
    <w:rsid w:val="00A104DE"/>
    <w:rsid w:val="00A26BFA"/>
    <w:rsid w:val="00A44497"/>
    <w:rsid w:val="00A5578C"/>
    <w:rsid w:val="00A826EC"/>
    <w:rsid w:val="00A91490"/>
    <w:rsid w:val="00AC34CC"/>
    <w:rsid w:val="00AF61DA"/>
    <w:rsid w:val="00B02761"/>
    <w:rsid w:val="00B2555B"/>
    <w:rsid w:val="00B77946"/>
    <w:rsid w:val="00B92CDD"/>
    <w:rsid w:val="00BD4D13"/>
    <w:rsid w:val="00C05922"/>
    <w:rsid w:val="00C20C0B"/>
    <w:rsid w:val="00C51715"/>
    <w:rsid w:val="00C77A85"/>
    <w:rsid w:val="00CA2BC0"/>
    <w:rsid w:val="00CD4257"/>
    <w:rsid w:val="00CF6B56"/>
    <w:rsid w:val="00D35AB4"/>
    <w:rsid w:val="00D672BB"/>
    <w:rsid w:val="00D749F6"/>
    <w:rsid w:val="00DC1352"/>
    <w:rsid w:val="00DC590B"/>
    <w:rsid w:val="00E11551"/>
    <w:rsid w:val="00E25F8A"/>
    <w:rsid w:val="00E61396"/>
    <w:rsid w:val="00EA5407"/>
    <w:rsid w:val="00EB292C"/>
    <w:rsid w:val="00EC3191"/>
    <w:rsid w:val="00F37BB3"/>
    <w:rsid w:val="00F562BD"/>
    <w:rsid w:val="00F77815"/>
    <w:rsid w:val="00F839FD"/>
    <w:rsid w:val="00FB7496"/>
    <w:rsid w:val="00FE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7BB2C"/>
  <w15:chartTrackingRefBased/>
  <w15:docId w15:val="{13ED852B-B3C7-405E-8015-56958E8F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407"/>
  </w:style>
  <w:style w:type="paragraph" w:styleId="Heading4">
    <w:name w:val="heading 4"/>
    <w:basedOn w:val="Normal"/>
    <w:link w:val="Heading4Char"/>
    <w:uiPriority w:val="9"/>
    <w:qFormat/>
    <w:rsid w:val="005B4766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171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A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A5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7781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77815"/>
  </w:style>
  <w:style w:type="paragraph" w:styleId="Footer">
    <w:name w:val="footer"/>
    <w:basedOn w:val="Normal"/>
    <w:link w:val="FooterChar"/>
    <w:uiPriority w:val="99"/>
    <w:unhideWhenUsed/>
    <w:rsid w:val="00F7781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77815"/>
  </w:style>
  <w:style w:type="character" w:customStyle="1" w:styleId="Heading4Char">
    <w:name w:val="Heading 4 Char"/>
    <w:basedOn w:val="DefaultParagraphFont"/>
    <w:link w:val="Heading4"/>
    <w:uiPriority w:val="9"/>
    <w:rsid w:val="005B4766"/>
    <w:rPr>
      <w:rFonts w:ascii="Times New Roman" w:eastAsia="Times New Roman" w:hAnsi="Times New Roman" w:cs="Times New Roman"/>
      <w:b/>
      <w:bCs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25DF0"/>
    <w:rPr>
      <w:b/>
      <w:bCs/>
    </w:rPr>
  </w:style>
  <w:style w:type="character" w:styleId="Emphasis">
    <w:name w:val="Emphasis"/>
    <w:basedOn w:val="DefaultParagraphFont"/>
    <w:uiPriority w:val="20"/>
    <w:qFormat/>
    <w:rsid w:val="004D4085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C51715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3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0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slh.org.uk/publications/lhr-inde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891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Mecham</dc:creator>
  <cp:keywords/>
  <dc:description/>
  <cp:lastModifiedBy>mark crail</cp:lastModifiedBy>
  <cp:revision>2</cp:revision>
  <cp:lastPrinted>2022-12-18T09:43:00Z</cp:lastPrinted>
  <dcterms:created xsi:type="dcterms:W3CDTF">2022-12-19T13:23:00Z</dcterms:created>
  <dcterms:modified xsi:type="dcterms:W3CDTF">2022-12-19T13:23:00Z</dcterms:modified>
</cp:coreProperties>
</file>